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b/>
          <w:bCs/>
          <w:sz w:val="20"/>
          <w:lang w:eastAsia="ru-RU"/>
        </w:rPr>
        <w:t>РОССИЙСКАЯ ФЕДЕРАЦИЯ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b/>
          <w:bCs/>
          <w:sz w:val="20"/>
          <w:lang w:eastAsia="ru-RU"/>
        </w:rPr>
        <w:t>ФЕДЕРАЛЬНЫЙ ЗАКОН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b/>
          <w:bCs/>
          <w:sz w:val="20"/>
          <w:lang w:eastAsia="ru-RU"/>
        </w:rPr>
        <w:t xml:space="preserve">О ПРОМЫШЛЕННОЙ БЕЗОПАСНОСТИ </w:t>
      </w:r>
      <w:proofErr w:type="gramStart"/>
      <w:r w:rsidRPr="008A420A">
        <w:rPr>
          <w:rFonts w:ascii="Arial" w:eastAsia="Times New Roman" w:hAnsi="Arial" w:cs="Arial"/>
          <w:b/>
          <w:bCs/>
          <w:sz w:val="20"/>
          <w:lang w:eastAsia="ru-RU"/>
        </w:rPr>
        <w:t>ОПАСНЫХ</w:t>
      </w:r>
      <w:proofErr w:type="gramEnd"/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b/>
          <w:bCs/>
          <w:sz w:val="20"/>
          <w:lang w:eastAsia="ru-RU"/>
        </w:rPr>
        <w:t>ПРОИЗВОДСТВЕННЫХ ОБЪЕКТОВ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Принят</w:t>
      </w:r>
      <w:proofErr w:type="gramEnd"/>
    </w:p>
    <w:p w:rsidR="008A420A" w:rsidRPr="008A420A" w:rsidRDefault="008A420A" w:rsidP="008A42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Государственной Думой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20 июня 1997 года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Федеральных законов от 07.08.2000 </w:t>
      </w:r>
      <w:hyperlink r:id="rId4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N 122-ФЗ,</w:t>
        </w:r>
      </w:hyperlink>
      <w:proofErr w:type="gramEnd"/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от 10.01.2003 </w:t>
      </w:r>
      <w:hyperlink r:id="rId5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N 15-ФЗ,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22.08.2004 </w:t>
      </w:r>
      <w:hyperlink r:id="rId6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N 122-ФЗ,</w:t>
        </w:r>
      </w:hyperlink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от 09.05.2005 </w:t>
      </w:r>
      <w:hyperlink r:id="rId7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N 45-ФЗ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, от 18.12.2006 </w:t>
      </w:r>
      <w:hyperlink r:id="rId8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N 232-ФЗ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от 30.12.2008 </w:t>
      </w:r>
      <w:hyperlink r:id="rId9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N 309-ФЗ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, от 30.12.2008 </w:t>
      </w:r>
      <w:hyperlink r:id="rId10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N 313-ФЗ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от 27.12.2009 </w:t>
      </w:r>
      <w:hyperlink r:id="rId11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N 374-ФЗ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, от 23.07.2010 </w:t>
      </w:r>
      <w:hyperlink r:id="rId12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N 171-ФЗ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от 27.07.2010 </w:t>
      </w:r>
      <w:hyperlink r:id="rId13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N 227-ФЗ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с </w:t>
      </w:r>
      <w:proofErr w:type="spell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изм</w:t>
      </w:r>
      <w:proofErr w:type="spell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., 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внесенными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  Федеральным </w:t>
      </w:r>
      <w:hyperlink r:id="rId14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27.07.2010 N 226-ФЗ)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Федеральным </w:t>
      </w:r>
      <w:hyperlink r:id="rId15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27.07.2010 N 226-ФЗ, вступающим в силу с 1 января 2012 года, абзац первый преамбулы после слова "организаций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,"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будет дополнен словами "индивидуальных предпринимателей (далее также - организации),".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Ранее Федеральным </w:t>
      </w:r>
      <w:hyperlink r:id="rId16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23.07.2010 N 171-ФЗ, </w:t>
      </w:r>
      <w:hyperlink r:id="rId17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вступающим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в силу с 1 января 2011 года, в абзаце первом преамбулы слова "организаций, эксплуатирующих опасные производственные объекты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,"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были заменены словами "эксплуатирующих опасные производственные объекты юридических лиц и индивидуальных предпринимателей (далее - организации, эксплуатирующие опасные производственные объекты".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Настоящий Федеральный закон определяет правовые,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</w:t>
      </w:r>
      <w:r w:rsidRPr="008A420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предпринимателей (далее - организации, эксплуатирующие опасные производственные объекты) к локализации и ликвидации последствий указанных аварий.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</w:t>
      </w:r>
      <w:hyperlink r:id="rId18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23.07.2010 N 171-ФЗ)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Положения настоящего Федерального закона распространяются на все организации независимо от их организационно-правовых форм и форм собственности, осуществляющие деятельность в области промышленной безопасности опасных производственных объектов на территории Российской Федерации.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b/>
          <w:bCs/>
          <w:sz w:val="20"/>
          <w:lang w:eastAsia="ru-RU"/>
        </w:rPr>
        <w:t>Глава I. ОБЩИЕ ПОЛОЖЕНИЯ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Статья 1. Основные понятия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В целях настоящего Федерального закона используются следующие понятия: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промышленная безопасность опасных производственных объектов (далее - промышленная безопасность) - состояние защищенности жизненно важных интересов личности и общества от аварий на опасных производственных объектах и последствий указанных аварий;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авария - разрушение сооружений и (или) технических устройств, применяемых на опасном производственном объекте, 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неконтролируемые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взрыв и (или) выброс опасных веществ;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инцидент - отказ или повреждение технических устройств, применяемых на опасном производственном объекте, отклонение от режима технологического процесса, нарушение положений настоящего Федерального закона, других федеральных законов и иных нормативных правовых актов Российской Федерации, а также нормативных технических документов, устанавливающих правила ведения работ на опасном производственном объекте.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Статья 2. Опасные производственные объекты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1. Опасными производственными объектами в соответствии с настоящим Федеральным законом являются предприятия или их цехи, участки, площадки, а также иные производственные объекты, указанные в </w:t>
      </w:r>
      <w:hyperlink r:id="rId19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Приложении 1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к настоящему Федеральному закону.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Федеральным </w:t>
      </w:r>
      <w:hyperlink r:id="rId20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27.07.2010 N 226-ФЗ с 1 января 2012 года пункт 2 статьи 2 будет дополнен предложением следующего содержания: "При этом требования к регистрации опасных производственных объектов в государственном реестре, в том числе к идентификации опасных производственных объектов, устанавливаются федеральным органом исполнительной власти в области промышленной безопасности совместно с федеральным органом исполнительной власти, уполномоченным на решение задач в области защиты населения и территорий от чрезвычайных ситуаций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.".</w:t>
      </w:r>
      <w:proofErr w:type="gramEnd"/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2. Опасные производственные объекты подлежат регистрации в государственном реестре в </w:t>
      </w:r>
      <w:hyperlink r:id="rId21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порядке,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устанавливаемом Правительством Российской Федерации.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Статья 3. Требования промышленной безопасности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Требования промышленной безопасности - условия, запреты, ограничения и другие обязательные требования, содержащиеся в настоящем Федеральном законе, других федеральных законах и иных нормативных правовых актах Российской Федерации, а также в нормативных технических документах, которые принимаются в установленном порядке и соблюдение которых обеспечивает промышленную безопасность.</w:t>
      </w:r>
      <w:proofErr w:type="gramEnd"/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2. Требования промышленной безопасности должны соответствовать нормам в области защиты населения и территорий от чрезвычайных ситуаций, санитарно-эпидемиологического благополучия населения, охраны окружающей среды, экологической безопасности, пожарной безопасности, охраны труда, строительства, а также требованиям государственных стандартов.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</w:t>
      </w:r>
      <w:hyperlink r:id="rId22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30.12.2008 N 309-ФЗ)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Статья 4. Правовое регулирование в области промышленной безопасности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1. Правовое регулирование в области промышленной безопасности осуществляется настоящим Федеральным законом, другими федеральными законами и иными нормативными правовыми актами Российской Федерации в области промышленной безопасности.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Статья 5. Федеральные органы исполнительной власти в области промышленной безопасности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</w:t>
      </w:r>
      <w:hyperlink r:id="rId23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22.08.2004 N 122-ФЗ)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1. В целях осуществления государственной политики в области промышленной безопасности Президент Российской Федерации или по его поручению Правительство Российской Федерации определяет федеральные органы исполнительной власти в области промышленной безопасности и возлагает на них осуществление соответствующего нормативного регулирования, а также специальных разрешительных, контрольных и надзорных функций в области промышленной безопасности. Федеральные органы исполнительной власти в области промышленной безопасности имеют подведомственные им территориальные органы, создаваемые в установленном порядке.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Федеральные органы исполнительной власти, которым в соответствии с федеральными законами или нормативными правовыми актами Президента Российской Федерации и </w:t>
      </w:r>
      <w:r w:rsidRPr="008A420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Правительства Российской Федерации предоставлено право осуществлять отдельные функции нормативно-правового регулирования, специальные разрешительные, контрольные или надзорные функции в области промышленной безопасности, обязаны согласовывать принимаемые ими нормативные правовые акты и нормативные технические документы, а также координировать свою деятельность в области промышленной безопасности с федеральным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24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органом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исполнительной власти в области промышленной безопасности.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Федеральным </w:t>
      </w:r>
      <w:hyperlink r:id="rId25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27.07.2010 N 226-ФЗ с 1 января 2012 года глава II будет дополнена статьей 17.1. "Ответственность за причинение вреда жизни или здоровью граждан в результате аварии или инцидента на опасном производственном объекте".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Положения статьи 17.1 (в ред. Федерального </w:t>
      </w:r>
      <w:hyperlink r:id="rId26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27.07.2010 N 226-ФЗ) в отношении опасных объектов, которые являются государственным или муниципальным имуществом и финансирование эксплуатации которых полностью или частично осуществляется за счет средств соответствующих бюджетов, лифтов и эскалаторов в многоквартирных домах применяются с 1 января 2013 года (</w:t>
      </w:r>
      <w:hyperlink r:id="rId27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статья 7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Федерального закона от 27.07.2010 N 226-ФЗ).</w:t>
      </w:r>
      <w:proofErr w:type="gramEnd"/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b/>
          <w:bCs/>
          <w:sz w:val="20"/>
          <w:lang w:eastAsia="ru-RU"/>
        </w:rPr>
        <w:t>Глава II. ОСНОВЫ ПРОМЫШЛЕННОЙ БЕЗОПАСНОСТИ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Статья 6. Деятельность в области промышленной безопасности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</w:t>
      </w:r>
      <w:hyperlink r:id="rId28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10.01.2003 N 15-ФЗ)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1. К видам деятельности в области промышленной безопасности относятся проектирование, строительство, эксплуатация, расширение, реконструкция, капитальный ремонт, техническое перевооружение, консервация и ликвидация опасного производственного объекта; изготовление, монтаж, наладка, обслуживание и ремонт технических устройств, применяемых на опасном производственном объекте; проведение экспертизы промышленной безопасности; подготовка и переподготовка работников опасного производственного объекта в </w:t>
      </w:r>
      <w:proofErr w:type="spell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необразовательных</w:t>
      </w:r>
      <w:proofErr w:type="spell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учреждениях.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</w:t>
      </w:r>
      <w:hyperlink r:id="rId29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18.12.2006 N 232-ФЗ)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КонсультантПлюс</w:t>
      </w:r>
      <w:proofErr w:type="spell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>: примечание.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О лицензировании деятельности в области промышленной безопасности опасных производственных объектов 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см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. Постановления Правительства РФ от 16.04.2008 </w:t>
      </w:r>
      <w:hyperlink r:id="rId30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N 279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, от 12.08.2008 </w:t>
      </w:r>
      <w:hyperlink r:id="rId31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N 599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, от 22.06.2006 </w:t>
      </w:r>
      <w:hyperlink r:id="rId32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N 389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, от 14.07.2006 </w:t>
      </w:r>
      <w:hyperlink r:id="rId33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N 429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Отдельные виды деятельности в области промышленной безопасности подлежат лицензированию в соответствии с </w:t>
      </w:r>
      <w:hyperlink r:id="rId34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законодательством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2. Обязательным условием для принятия решения о выдаче лицензии на эксплуатацию является представление соискателем лицензии в лицензирующий орган разрешения на ввод опасного производственного объекта в эксплуатацию или положительного заключения экспертизы промышленной безопасности, а также декларации промышленной безопасности опасного производственного объекта. Указанные документы могут быть представлены в форме электронных документов.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Федеральных законов от 18.12.2006 </w:t>
      </w:r>
      <w:hyperlink r:id="rId35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N 232-ФЗ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, от 27.07.2010 </w:t>
      </w:r>
      <w:hyperlink r:id="rId36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N 227-ФЗ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Статья 7. Технические устройства, применяемые на опасном производственном объекте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Технические устройства, в том числе иностранного производства, применяемые на опасном производственном объекте, подлежат сертификации или декларированию соответствия на соответствие требованиям промышленной безопасности в установленном законодательством Российской Федерации о техническом регулировании порядке.</w:t>
      </w:r>
      <w:proofErr w:type="gramEnd"/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</w:t>
      </w:r>
      <w:hyperlink r:id="rId37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30.12.2008 N 313-ФЗ)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2. Сертификация технических устройств, применяемых на опасных производственных объектах, осуществляется органом по сертификации, аккредитованным в </w:t>
      </w:r>
      <w:hyperlink r:id="rId38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порядке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, установленном законодательством Российской Федерации о техническом регулировании, декларация о соответствии принимается заявителем в </w:t>
      </w:r>
      <w:hyperlink r:id="rId39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порядке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>, установленном указанным законодательством.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. 2 в ред. Федерального </w:t>
      </w:r>
      <w:hyperlink r:id="rId40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30.12.2008 N 313-ФЗ)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3. Утратил силу. - Федеральный </w:t>
      </w:r>
      <w:hyperlink r:id="rId41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30.12.2008 N 313-ФЗ.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4. Общий </w:t>
      </w:r>
      <w:hyperlink r:id="rId42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порядок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и условия применения технических устройств на опасном производственном объекте устанавливаются Правительством Российской Федерации.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5. Технические устройства, применяемые на опасном производственном объекте, в процессе эксплуатации подлежат экспертизе промышленной безопасности в установленном </w:t>
      </w:r>
      <w:hyperlink r:id="rId43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порядке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6. Применение технических устройств на опасных производственных объектах осуществляется при условии получения разрешения, выдаваемого федеральным органом исполнительной власти в области промышленной безопасности.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За выдачу разрешения на применение технических устройств на опасных производственных объектах уплачивается государственная пошлина в размерах и порядке, которые установлены </w:t>
      </w:r>
      <w:hyperlink r:id="rId44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законодательством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о налогах и сборах.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(п. 6 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введен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Федеральным </w:t>
      </w:r>
      <w:hyperlink r:id="rId45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27.12.2009 N 374-ФЗ)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Статья 8. Требования промышленной безопасности к проектированию, строительству, реконструкции, капитальному ремонту, вводу в эксплуатацию, расширению, техническому перевооружению, консервации и ликвидации опасного производственного объекта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</w:t>
      </w:r>
      <w:hyperlink r:id="rId46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18.12.2006 N 232-ФЗ)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1. Одним из обязательных условий принятия решения о начале расширения, технического перевооружения, консервации и ликвидации опасного производственного объекта является наличие положительного заключения экспертизы промышленной безопасности проектной документации на расширение, техническое перевооружение, консервацию и ликвидацию опасного производственного объекта, утвержденного федеральным органом исполнительной власти в области промышленной безопасности, или его территориальным органом.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Федеральных законов от 22.08.2004 </w:t>
      </w:r>
      <w:hyperlink r:id="rId47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N 122-ФЗ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, от 18.12.2006 </w:t>
      </w:r>
      <w:hyperlink r:id="rId48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N 232-ФЗ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2. Отклонения от проектной документации в процессе строительства, расширения, реконструкции, технического перевооружения, консервации и ликвидации опасного производственного объекта не допускаются. Изменения, вносимые в проектную документацию на строительство, реконструкцию, капитальный ремонт опасного производственного объекта, подлежат государственной экспертизе проектной документации в соответствии с </w:t>
      </w:r>
      <w:hyperlink r:id="rId49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законодательством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о градостроительной деятельности. Изменения, вносимые в проектную документацию на расширение, техническое перевооружение, консервацию и ликвидацию опасного производственного объекта, подлежат экспертизе промышленной безопасности и согласовываются с федеральным органом исполнительной власти в области промышленной безопасности, или его территориальным органом.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Федеральных законов от 22.08.2004 </w:t>
      </w:r>
      <w:hyperlink r:id="rId50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N 122-ФЗ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, от 18.12.2006 </w:t>
      </w:r>
      <w:hyperlink r:id="rId51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N 232-ФЗ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3. В процессе строительства, расширения, реконструкции, капитального ремонта, технического перевооружения, консервации и ликвидации опасного производственного объекта организации, разработавшие проектную документацию, в установленном </w:t>
      </w:r>
      <w:hyperlink r:id="rId52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порядке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осуществляют авторский надзор.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</w:t>
      </w:r>
      <w:hyperlink r:id="rId53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18.12.2006 N 232-ФЗ)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3.1. 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Соответствие построенных, реконструированных, отремонтированных опасных производственных объектов проектной документации, требованиям строительных норм, правил, стандартов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</w:t>
      </w:r>
      <w:hyperlink r:id="rId54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законодательством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о градостроительной деятельности.</w:t>
      </w:r>
      <w:proofErr w:type="gramEnd"/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. 3.1 введен Федеральным </w:t>
      </w:r>
      <w:hyperlink r:id="rId55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18.12.2006 N 232-ФЗ)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4. Ввод в эксплуатацию опасного производственного объекта проводится в порядке, установленном </w:t>
      </w:r>
      <w:hyperlink r:id="rId56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законодательством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о градостроительной деятельности.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</w:t>
      </w:r>
      <w:hyperlink r:id="rId57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18.12.2006 N 232-ФЗ)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Федеральным </w:t>
      </w:r>
      <w:hyperlink r:id="rId58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27.07.2010 N 226-ФЗ с 1 января 2012 года абзац второй пункта 4 статьи 8 будет дополнен словами ", а также наличие у нее договора обязательного страхования гражданской ответственности,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объекте".</w:t>
      </w:r>
      <w:proofErr w:type="gramEnd"/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При этом проверяется готовность организации к эксплуатации опасного производственного объекта и к действиям по локализации и ликвидации последствий аварии.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(в ред. Федерального </w:t>
      </w:r>
      <w:hyperlink r:id="rId59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18.12.2006 N 232-ФЗ)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Статья 9. Требования промышленной безопасности к эксплуатации опасного производственного объекта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1. Организация, эксплуатирующая опасный производственный объект, обязана: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соблюдать положения настоящего Федерального закона, других федеральных законов и иных нормативных правовых актов Российской Федерации, а также нормативных технических документов в области промышленной безопасности;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иметь лицензию на осуществление конкретного вида деятельности в области промышленной безопасности, подлежащего лицензированию в соответствии с законодательством Российской Федерации;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</w:t>
      </w:r>
      <w:hyperlink r:id="rId60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10.01.2003 N 15-ФЗ)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обеспечивать укомплектованность штата работников опасного производственного объекта в соответствии с установленными требованиями;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допускать к работе на опасном производственном объекте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обеспечивать проведение подготовки и аттестации работников в области промышленной безопасности;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иметь на опасном производственном объекте нормативные правовые акты и нормативные технические документы, устанавливающие правила ведения работ на опасном производственном объекте;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организовывать и осуществлять производственный 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требований промышленной безопасности;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обеспечивать наличие и функционирование необходимых приборов и систем 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производственными процессами в соответствии с установленными требованиями;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обеспечивать проведение экспертизы промышленной безопасности зданий, а также проводить диагностику, испытания, освидетельствование сооружений и технических устройств, применяемых на опасном производственном объекте,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безопасности, или его территориального органа;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</w:t>
      </w:r>
      <w:hyperlink r:id="rId61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22.08.2004 N 122-ФЗ)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предотвращать проникновение на опасный производственный объект посторонних лиц;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обеспечивать выполнение требований промышленной безопасности к хранению опасных веществ;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разрабатывать декларацию промышленной безопасности;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 соответствии с Федеральным </w:t>
      </w:r>
      <w:hyperlink r:id="rId62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27.07.2010 N 226-ФЗ с 1 января 2012 года абзац четырнадцатый пункта 1 статьи 9 будет изложен в новой редакции: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"заключать договор обязательного страхования гражданской ответственности 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аварии на опасном объекте;".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заключать договор страхования риска ответственности за причинение вреда при эксплуатации опасного производственного объекта;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выполнять указания, распоряжения и предписания федерального органа исполнительной власти в области промышленной безопасности, его территориальных органов и должностных лиц, отдаваемые ими в соответствии с полномочиями;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Федеральных законов от 22.08.2004 </w:t>
      </w:r>
      <w:hyperlink r:id="rId63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N 122-ФЗ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, от 23.07.2010 </w:t>
      </w:r>
      <w:hyperlink r:id="rId64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N 171-ФЗ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объекте, а также в случае обнаружения вновь открывшихся обстоятельств, влияющих на промышленную безопасность;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Федеральных законов от 22.08.2004 </w:t>
      </w:r>
      <w:hyperlink r:id="rId65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N 122-ФЗ,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09.05.2005 </w:t>
      </w:r>
      <w:hyperlink r:id="rId66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N 45-ФЗ)</w:t>
        </w:r>
      </w:hyperlink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осуществлять мероприятия по локализации и ликвидации последствий аварий на опасном производственном объекте, оказывать содействие государственным органам в расследовании причин аварии;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принимать участие в техническом расследовании причин аварии на опасном производственном объекте, принимать меры по устранению указанных причин и профилактике подобных аварий;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своевременно информировать в установленном порядке федеральный орган исполнительной власти в области промышленной безопасности, его территориальные органы, а также иные органы государственной власти, органы местного самоуправления и население об аварии на опасном производственном объекте;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</w:t>
      </w:r>
      <w:hyperlink r:id="rId67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22.08.2004 N 122-ФЗ)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принимать меры по защите жизни и здоровья работников в случае аварии на опасном производственном объекте;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вести учет аварий и инцидентов на опасном производственном объекте;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представлять в федеральный орган исполнительной власти в области промышленной безопасности, или в его территориальный орган информацию о количестве аварий и инцидентов, причинах их возникновения и принятых мерах.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</w:t>
      </w:r>
      <w:hyperlink r:id="rId68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22.08.2004 N 122-ФЗ)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2. Работники опасного производственного объекта обязаны: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соблюдать требования нормативных правовых актов и нормативных технических документов, устанавливающих правила ведения работ на опасном производственном объекте и порядок действий в случае аварии или инцидента на опасном производственном объекте;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проходить подготовку и аттестацию в области промышленной безопасности;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в установленном порядке приостанавливать работу в случае аварии или инцидента на опасном производственном объекте;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в установленном порядке участвовать в проведении работ по локализации аварии на опасном производственном объекте.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За выдачу работнику организации, осуществляющей эксплуатацию опасных производственных объектов, аттестата в области промышленной безопасности уплачивается государственная пошлина в размерах и порядке, которые установлены </w:t>
      </w:r>
      <w:hyperlink r:id="rId69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законодательством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о налогах и сборах.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(абзац введен Федеральным </w:t>
      </w:r>
      <w:hyperlink r:id="rId70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27.12.2009 N 374-ФЗ)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Статья 10. Требования промышленной безопасности по готовности к действиям по локализации и ликвидации последствий аварии на опасном производственном объекте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В целях обеспечения готовности к действиям по локализации и ликвидации последствий аварии организация, эксплуатирующая опасный производственный объект, обязана: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планировать и осуществлять мероприятия по локализации и ликвидации последствий аварий на опасном производственном объекте;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заключать с профессиональными аварийно-спасательными службами или с профессиональными аварийно-спасательными формированиями договоры на обслуживание, а в случаях, предусмотренных законодательством Российской Федерации, создавать собственные профессиональные аварийно-спасательные службы или профессиональные аварийно-спасательные формирования, а также нештатные аварийно-спасательные формирования из числа работников;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обучать работников действиям в случае аварии или инцидента на опасном производственном объекте;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создавать системы наблюдения, оповещения, связи и поддержки действий в случае аварии и поддерживать указанные системы в пригодном к использованию состоянии.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Статья 11. Производственный 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требований промышленной безопасности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1. Организация, эксплуатирующая опасный производственный объект, обязана организовывать и осуществлять производственный 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требований промышленной безопасности в соответствии с </w:t>
      </w:r>
      <w:hyperlink r:id="rId71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требованиями,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устанавливаемыми Правительством Российской Федерации.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2. Сведения об организации производственного 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требований промышленной безопасности и о работниках, уполномоченных на его осуществление, представляются в федеральный орган исполнительной власти в области промышленной безопасности, или в его территориальный орган.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</w:t>
      </w:r>
      <w:hyperlink r:id="rId72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22.08.2004 N 122-ФЗ)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Статья 12. Техническое расследование причин аварии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1. По каждому факту возникновения аварии на опасном производственном объекте проводится техническое расследование ее причин.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Федеральным </w:t>
      </w:r>
      <w:hyperlink r:id="rId73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27.07.2010 N 226-ФЗ с 1 января 2012 года пункт 2 статьи 12 будет изложен в новой </w:t>
      </w:r>
      <w:hyperlink r:id="rId74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редакции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2. Техническое расследование причин аварии проводится специальной комиссией, возглавляемой представителем федерального органа исполнительной власти в области промышленной безопасности, или его территориального органа.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</w:t>
      </w:r>
      <w:hyperlink r:id="rId75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22.08.2004 N 122-ФЗ)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В состав указанной комиссии также включаются: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представители субъекта Российской Федерации и (или) органа местного самоуправления, на территории которых располагается опасный производственный объект;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представители организации, эксплуатирующей опасный производственный объект;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другие представители в соответствии с законодательством Российской Федерации.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3.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Федеральным </w:t>
      </w:r>
      <w:hyperlink r:id="rId76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27.07.2010 N 226-ФЗ с 1 января 2012 года в пункте 4 статьи 12 слово "страхования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,"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будет исключено.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4. Комиссия по техническому расследованию причин аварии может привлекать к расследованию экспертные организации и специалистов в области промышленной безопасности, </w:t>
      </w:r>
      <w:r w:rsidRPr="008A420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изысканий, проектирования, научно-исследовательских и опытно-конструкторских работ, страхования, изготовления оборудования и в других областях.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5. Организация, эксплуатирующая опасный производственный объект, и ее работники обязаны представлять комиссии по техническому расследованию причин аварии всю информацию, необходимую указанной комиссии для осуществления своих полномочий.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6. Результаты проведения технического расследования причин аварии заносятся в акт, в котором указываются причины и обстоятельства аварии, размер причиненного вреда, допущенные нарушения требований промышленной безопасности, работники, допустившие эти нарушения, а также меры, которые приняты для локализации и ликвидации последствий аварии, и содержатся предложения по предупреждению подобных аварий.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Федеральным </w:t>
      </w:r>
      <w:hyperlink r:id="rId77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27.07.2010 N 226-ФЗ с 1 января 2012 года пункт 7 статьи 12 после слов "его территориальный орган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,"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будет дополнен словами "членам комиссии по техническому расследованию причин аварии,".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7. Материалы технического расследования причин аварии направляются в федеральный орган исполнительной власти в области промышленной безопасности, или в его территориальный орган, а также в иные заинтересованные государственные органы.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</w:t>
      </w:r>
      <w:hyperlink r:id="rId78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22.08.2004 N 122-ФЗ)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8. </w:t>
      </w:r>
      <w:hyperlink r:id="rId79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Порядок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проведения технического расследования причин аварии и оформления акта технического расследования причин аварии устанавливается федеральным органом исполнительной власти в области промышленной безопасности.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</w:t>
      </w:r>
      <w:hyperlink r:id="rId80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22.08.2004 N 122-ФЗ)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9. Финансирование расходов на техническое расследование причин аварии осуществляется организацией, эксплуатирующей опасный производственный объект, на котором произошла авария.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Статья 13. Экспертиза промышленной безопасности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1. Экспертизе промышленной безопасности подлежат: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проектная документация на расширение, техническое перевооружение, консервацию и ликвидацию опасного производственного объекта;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</w:t>
      </w:r>
      <w:hyperlink r:id="rId81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18.12.2006 N 232-ФЗ)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технические устройства, применяемые на опасном производственном объекте;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здания и сооружения на опасном производственном объекте;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декларация промышленной безопасности, разрабатываемая в составе проектной документации на расширение, техническое перевооружение, консервацию и ликвидацию опасного производственного объекта, и иные документы, связанные с эксплуатацией опасного производственного объекта.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(в ред. Федерального </w:t>
      </w:r>
      <w:hyperlink r:id="rId82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18.12.2006 N 232-ФЗ)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2. Экспертизу промышленной безопасности проводят организации, имеющие лицензию на проведение указанной экспертизы, за счет средств организации, предполагающей эксплуатацию опасного производственного объекта или эксплуатирующей его.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3. Результатом осуществления экспертизы промышленной безопасности является заключение.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4. Заключение экспертизы промышленной безопасности, представленное в федеральный орган исполнительной власти в области промышленной безопасности, или в его территориальный орган, рассматривается и утверждается ими в установленном порядке.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</w:t>
      </w:r>
      <w:hyperlink r:id="rId83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22.08.2004 N 122-ФЗ)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5. </w:t>
      </w:r>
      <w:hyperlink r:id="rId84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Порядок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осуществления экспертизы промышленной безопасности и требования к оформлению заключения экспертизы промышленной безопасности устанавливаются федеральным органом исполнительной власти в области промышленной безопасности.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</w:t>
      </w:r>
      <w:hyperlink r:id="rId85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22.08.2004 N 122-ФЗ)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6. Экспертиза промышленной безопасности может осуществляться одновременно с осуществлением других экспертиз в установленном порядке.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Статья 14. Разработка декларации промышленной безопасности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1. Разработка декларации промышленной безопасности предполагает всестороннюю оценку риска аварии и связанной с нею угрозы; анализ достаточности принятых мер по предупреждению аварий, по обеспечению готовности организации к эксплуатации опасного производственного объекта в соответствии с требованиями промышленной безопасности, а также к локализации и ликвидации последствий аварии на опасном производственном объекте; разработку мероприятий, направленных на снижение масштаба последствий аварии и размера ущерба, нанесенного в случае аварии на опасном производственном объекте.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Перечень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сведений, содержащихся в декларации промышленной безопасности, и </w:t>
      </w:r>
      <w:hyperlink r:id="rId87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порядок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ее оформления определяются федеральным органом исполнительной власти в области промышленной безопасности.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</w:t>
      </w:r>
      <w:hyperlink r:id="rId88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22.08.2004 N 122-ФЗ)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2. Настоящим Федеральным законом устанавливается обязательность разработки деклараций промышленной безопасности опасных производственных объектов, на которых получаются, используются, перерабатываются, образуются, хранятся, транспортируются, уничтожаются вещества в количествах, указанных в </w:t>
      </w:r>
      <w:hyperlink r:id="rId89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Приложении 2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к настоящему Федеральному закону.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Обязательность разработки деклараций промышленной безопасности опасных производственных объектов, не указанных в абзаце первом настоящего пункта, может быть установлена Правительством Российской Федерации, а также в соответствии со своими полномочиями федеральным органом исполнительной власти в области промышленной безопасности.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</w:t>
      </w:r>
      <w:hyperlink r:id="rId90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22.08.2004 N 122-ФЗ)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3. Декларация промышленной безопасности разрабатывается в составе проектной документации на строительство, расширение, реконструкцию, капитальный ремонт, техническое перевооружение, консервацию и ликвидацию опасного производственного объекта.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</w:t>
      </w:r>
      <w:hyperlink r:id="rId91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18.12.2006 N 232-ФЗ)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Декларация промышленной безопасности уточняется или разрабатывается вновь в случае изменения сведений, содержащихся в декларации промышленной безопасности, или в случае изменения требований промышленной безопасности.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</w:t>
      </w:r>
      <w:hyperlink r:id="rId92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10.01.2003 N 15-ФЗ)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Для опасных производственных объектов, действующих на день вступления настоящего Федерального закона в силу, декларации промышленной безопасности разрабатываются в </w:t>
      </w:r>
      <w:hyperlink r:id="rId93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сроки,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устанавливаемые Правительством Российской Федерации.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4. Декларация промышленной безопасности утверждается руководителем организации, эксплуатирующей опасный производственный объект.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Руководитель организации, эксплуатирующей опасный производственный объект, несет ответственность за полноту и достоверность сведений, содержащихся в декларации промышленной безопасности, в соответствии с законодательством Российской Федерации.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5. Декларация промышленной безопасности, разрабатываемая в составе проектной документации на расширение, техническое перевооружение, консервацию и ликвидацию опасного производственного объекта, проходит экспертизу промышленной безопасности в установленном </w:t>
      </w:r>
      <w:hyperlink r:id="rId94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порядке.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Проектная документация на строительство, реконструкцию, капитальный ремонт опасного производственного объекта, содержащая декларацию промышленной безопасности, подлежит государственной экспертизе в соответствии с </w:t>
      </w:r>
      <w:hyperlink r:id="rId95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законодательством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о градостроительной деятельности.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</w:t>
      </w:r>
      <w:hyperlink r:id="rId96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18.12.2006 N 232-ФЗ)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6. Декларацию промышленной безопасности представляют органам государственной власти, органам местного самоуправления, общественным объединениям и гражданам в </w:t>
      </w:r>
      <w:hyperlink r:id="rId97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порядке,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который установлен Правительством Российской Федерации.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Положения статьи 15 (без учета изменений, внесенных Федеральным </w:t>
      </w:r>
      <w:hyperlink r:id="rId98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27.07.2010 N 226-ФЗ) с 1 января 2012 года по 31 декабря 2012 года применяются исключительно в отношении опасных объектов, которые являются государственным или муниципальным имуществом и финансирование эксплуатации которых полностью или частично осуществляется за счет средств соответствующих бюджетов, лифтов и эскалаторов в многоквартирных домах (</w:t>
      </w:r>
      <w:hyperlink r:id="rId99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статья 7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Федерального закона от 27.07.2010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N 226-ФЗ).</w:t>
      </w:r>
      <w:proofErr w:type="gramEnd"/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Федеральным </w:t>
      </w:r>
      <w:hyperlink r:id="rId100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27.07.2010 N 226-ФЗ с 1 января 2012 года статья 15 будет изложена в новой редакции: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"Статья 15. Обязательное страхование гражданской ответственности за причинение вреда в результате аварии или инцидента на опасном производственном объекте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аварии на опасном объекте.".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Статья 15. Обязательное страхование ответственности за причинение вреда при эксплуатации опасного производственного объекта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1. Организация, эксплуатирующая опасный производственный объект, обязана страховать ответственность за причинение вреда жизни, здоровью или имуществу других лиц и окружающей среде в случае аварии на опасном производственном объекте.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</w:t>
      </w:r>
      <w:hyperlink r:id="rId101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30.12.2008 N 309-ФЗ)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2. Минимальный размер страховой суммы страхования ответственности за причинение вреда жизни, здоровью или имуществу других лиц и окружающей среде в случае аварии на опасном производственном объекте составляет 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для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</w:t>
      </w:r>
      <w:hyperlink r:id="rId102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30.12.2008 N 309-ФЗ)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а) опасного производственного объекта, указанного в </w:t>
      </w:r>
      <w:hyperlink r:id="rId103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пункте 1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Приложения 1 к настоящему Федеральному закону, в случае, если на нем: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получаются, используются, перерабатываются, образовываются, хранятся, транспортируются, уничтожаются опасные вещества в количествах, равных количествам, указанным в </w:t>
      </w:r>
      <w:hyperlink r:id="rId104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Приложении 2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к настоящему Федеральному закону, или превышающих их, - 7 000 </w:t>
      </w:r>
      <w:proofErr w:type="spell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000</w:t>
      </w:r>
      <w:proofErr w:type="spell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рублей;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</w:t>
      </w:r>
      <w:hyperlink r:id="rId105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07.08.2000 N 122-ФЗ)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получаются, используются, перерабатываются, образовываются, хранятся, транспортируются, уничтожаются опасные вещества в количествах, меньших, чем количества, указанные в </w:t>
      </w:r>
      <w:hyperlink r:id="rId106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Приложении 2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к настоящему Федеральному закону, - 1 000 </w:t>
      </w:r>
      <w:proofErr w:type="spell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000</w:t>
      </w:r>
      <w:proofErr w:type="spell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рублей;</w:t>
      </w:r>
      <w:proofErr w:type="gramEnd"/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</w:t>
      </w:r>
      <w:hyperlink r:id="rId107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07.08.2000 N 122-ФЗ)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б) иного опасного производственного объекта - 100 000 рублей.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</w:t>
      </w:r>
      <w:hyperlink r:id="rId108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07.08.2000 N 122-ФЗ)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Статья 16. Федеральный надзор в области промышленной безопасности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1. Федеральный надзор в области промышленной безопасности организуется и осуществляется в соответствии с законодательством Российской Федерации в целях проверки выполнения организациями, эксплуатирующими опасные производственные объекты, требований промышленной безопасности.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2. Федеральный надзор в области промышленной безопасности осуществляется на принципах самостоятельности и независимости от поднадзорных организаций.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3. Федеральный надзор в области промышленной безопасности осуществляют федеральный орган исполнительной власти в области промышленной безопасности, его территориальные органы и другие федеральные органы исполнительной власти в соответствии с законодательством Российской Федерации.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</w:t>
      </w:r>
      <w:hyperlink r:id="rId109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22.08.2004 N 122-ФЗ)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4. Должностные лица федерального органа исполнительной власти в области промышленной безопасности, при исполнении своих должностных обязанностей имеют право: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</w:t>
      </w:r>
      <w:hyperlink r:id="rId110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22.08.2004 N 122-ФЗ)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посещать организации, эксплуатирующие опасные производственные объекты;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знакомиться с документами, необходимыми для проверки выполнения организациями, эксплуатирующими опасные производственные объекты, требований промышленной безопасности;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абзац исключен. - Федеральный </w:t>
      </w:r>
      <w:hyperlink r:id="rId111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10.01.2003 N 15-ФЗ;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осуществлять проверку правильности проведения технических расследований инцидентов на опасных производственных объектах, а также проверку достаточности мер, принимаемых по результатам таких расследований;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выдавать организациям, эксплуатирующим опасные производственные объекты, предписания об устранении выявленных нарушений требований промышленной безопасности;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давать в пределах своих полномочий указания в области промышленной безопасности, в том числе о необходимости осуществления экспертизы промышленной безопасности зданий и сооружений на опасном производственном объекте и технических устройств, применяемых на опасном производственном объекте;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давать указания о выводе людей с рабочих ме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ст в сл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>учае угрозы жизни и здоровью работников;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</w:t>
      </w:r>
      <w:hyperlink r:id="rId112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09.05.2005 N 45-ФЗ)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абзац исключен. - Федеральный </w:t>
      </w:r>
      <w:hyperlink r:id="rId113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10.01.2003 N 15-ФЗ;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привлекать к административной ответственности в порядке, установленном законодательством Российской Федерации, лиц, виновных в нарушениях требований промышленной безопасности, а также направлять в правоохранительные органы материалы о привлечении указанных лиц к уголовной ответственности;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выступать в установленном порядке в суде или в арбитражном суде представителем федерального органа исполнительной власти в области промышленной безопасности, или его территориального органа по искам о возмещении вреда, причиненного жизни, здоровью и имуществу других лиц вследствие нарушений требований промышленной безопасности;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</w:t>
      </w:r>
      <w:hyperlink r:id="rId114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22.08.2004 N 122-ФЗ)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осуществлять иные предусмотренные законодательством Российской Федерации действия, направленные на обеспечение промышленной безопасности.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Статья 16.1. Государственный надзор при строительстве, реконструкции, капитальном ремонте опасных производственных объектов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введена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Федеральным </w:t>
      </w:r>
      <w:hyperlink r:id="rId115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18.12.2006 N 232-ФЗ)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Государственный надзор при строительстве, реконструкции, капитальном ремонте опасных производственных объектов осуществляется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</w:t>
      </w:r>
      <w:hyperlink r:id="rId116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законодательством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о градостроительной деятельности.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Статья 17. Ответственность за нарушение законодательства в области промышленной безопасности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Лица, виновные в нарушении настоящего Федерального закона, несут ответственность в соответствии с </w:t>
      </w:r>
      <w:hyperlink r:id="rId117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законодательством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b/>
          <w:bCs/>
          <w:sz w:val="20"/>
          <w:lang w:eastAsia="ru-RU"/>
        </w:rPr>
        <w:t>Глава III. ЗАКЛЮЧИТЕЛЬНЫЕ ПОЛОЖЕНИЯ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Статья 18. Вступление в силу настоящего Федерального закона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Президент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Российской Федерации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Б.ЕЛЬЦИН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Москва, Кремль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21 июля 1997 года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N 116-ФЗ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Приложение 1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Федеральным </w:t>
      </w:r>
      <w:hyperlink r:id="rId118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законом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27.07.2010 N 226-ФЗ с 1 января 2012 года приложение 1 будет дополнено примечанием следующего содержания: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"Примечание. Автозаправочные станции, на которых предусмотрена заправка транспортных средств сжиженными углеводородными газами и (или) жидким моторным топливом, относятся к опасным производственным объектам по признаку хранения соответствующих опасных веществ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.".</w:t>
      </w:r>
      <w:proofErr w:type="gramEnd"/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ОПАСНЫЕ ПРОИЗВОДСТВЕННЫЕ ОБЪЕКТЫ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</w:t>
      </w:r>
      <w:hyperlink r:id="rId119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30.12.2008 N 309-ФЗ)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К категории опасных производственных объектов относятся объекты, на которых: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1) получаются, используются, перерабатываются, образуются, хранятся, транспортируются, уничтожаются следующие опасные вещества:</w:t>
      </w:r>
      <w:proofErr w:type="gramEnd"/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а) воспламеняющиеся вещества - газы,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б) окисляющие вещества - вещества, поддерживающие горение, вызывающие воспламенение и (или) способствующие воспламенению других веществ в результате окислительно-восстановительной экзотермической реакции;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в) горючие вещества - жидкости, газы, пыли, способные самовозгораться, а также возгораться от источника зажигания и самостоятельно гореть после его удаления;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г) взрывчатые вещества - вещества, которые при определенных видах внешнего воздействия способны на очень быстрое </w:t>
      </w:r>
      <w:proofErr w:type="spell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самораспространяющееся</w:t>
      </w:r>
      <w:proofErr w:type="spell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химическое превращение с выделением тепла и образованием газов;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д</w:t>
      </w:r>
      <w:proofErr w:type="spell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>) токсичные вещества - вещества, способные при воздействии на живые организмы приводить к их гибели и имеющие следующие характеристики: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средняя смертельная доза при введении в желудок от 15 миллиграммов на килограмм до 200 миллиграммов на килограмм включительно;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средняя смертельная доза при нанесении на кожу от 50 миллиграммов на килограмм до 400 миллиграммов на килограмм включительно;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средняя смертельная концентрация в воздухе от 0,5 миллиграмма на литр до 2 миллиграммов на литр включительно;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е) высокотоксичные вещества - вещества, способные при воздействии на живые организмы приводить к их гибели и имеющие следующие характеристики: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средняя смертельная доза при введении в желудок не более 15 миллиграммов на килограмм;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средняя смертельная доза при нанесении на кожу не более 50 миллиграммов на килограмм;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средняя смертельная концентрация в воздухе не более 0,5 миллиграмма на литр;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ж) вещества, представляющие опасность для окружающей среды, - вещества, характеризующиеся в водной среде следующими показателями острой токсичности: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</w:t>
      </w:r>
      <w:hyperlink r:id="rId120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30.12.2008 N 309-ФЗ)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средняя смертельная доза при ингаляционном воздействии на рыбу в течение 96 часов не более 10 миллиграммов на литр;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средняя концентрация яда, вызывающая определенный эффект при воздействии на дафнии в течение 48 часов, не более 10 миллиграммов на литр;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средняя ингибирующая концентрация при воздействии на водоросли в течение 72 часов не более 10 миллиграммов на литр;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2) используется оборудование, работающее под давлением более 0,07 </w:t>
      </w:r>
      <w:proofErr w:type="spell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мегапаскаля</w:t>
      </w:r>
      <w:proofErr w:type="spell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или при температуре нагрева воды более 115 градусов Цельсия;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3) используются стационарно установленные грузоподъемные механизмы, эскалаторы, канатные дороги, фуникулеры;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4) получаются расплавы черных и цветных металлов и сплавы на основе этих расплавов;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5) ведутся горные работы, работы по обогащению полезных ископаемых, а также работы в подземных условиях.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Приложение 2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ПРЕДЕЛЬНЫЕ КОЛИЧЕСТВА ОПАСНЫХ ВЕЩЕСТВ,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НАЛИЧИЕ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КОТОРЫХ НА ОПАСНОМ ПРОИЗВОДСТВЕННОМ ОБЪЕКТЕ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ЯВЛЯЕТСЯ ОСНОВАНИЕМ ДЛЯ ОБЯЗАТЕЛЬНОЙ РАЗРАБОТКИ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ДЕКЛАРАЦИИ ПРОМЫШЛЕННОЙ БЕЗОПАСНОСТИ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</w:t>
      </w:r>
      <w:hyperlink r:id="rId121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30.12.2008 N 309-ФЗ)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Таблица 1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7155"/>
        <w:gridCol w:w="1620"/>
      </w:tblGrid>
      <w:tr w:rsidR="008A420A" w:rsidRPr="008A420A" w:rsidTr="008A420A">
        <w:trPr>
          <w:cantSplit/>
          <w:trHeight w:val="600"/>
        </w:trPr>
        <w:tc>
          <w:tcPr>
            <w:tcW w:w="7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опасного вещества            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Предельное </w:t>
            </w: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количество </w:t>
            </w: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опасного  </w:t>
            </w: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вещества, </w:t>
            </w:r>
            <w:proofErr w:type="gramStart"/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proofErr w:type="gramEnd"/>
          </w:p>
        </w:tc>
      </w:tr>
      <w:tr w:rsidR="008A420A" w:rsidRPr="008A420A" w:rsidTr="008A420A">
        <w:trPr>
          <w:cantSplit/>
          <w:trHeight w:val="240"/>
        </w:trPr>
        <w:tc>
          <w:tcPr>
            <w:tcW w:w="7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Аммиак                                          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500    </w:t>
            </w:r>
          </w:p>
        </w:tc>
      </w:tr>
      <w:tr w:rsidR="008A420A" w:rsidRPr="008A420A" w:rsidTr="008A420A">
        <w:trPr>
          <w:cantSplit/>
          <w:trHeight w:val="720"/>
        </w:trPr>
        <w:tc>
          <w:tcPr>
            <w:tcW w:w="7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Нитрат аммония (нитрат аммония и смеси аммония, в   </w:t>
            </w: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которых содержание азота из нитрата аммония         </w:t>
            </w: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составляет более 28 процентов массы, а также водные </w:t>
            </w: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растворы нитрата аммония, в которых концентрация    </w:t>
            </w: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нитрата аммония превышает 90 процентов массы)      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2500    </w:t>
            </w:r>
          </w:p>
        </w:tc>
      </w:tr>
      <w:tr w:rsidR="008A420A" w:rsidRPr="008A420A" w:rsidTr="008A420A">
        <w:trPr>
          <w:cantSplit/>
          <w:trHeight w:val="840"/>
        </w:trPr>
        <w:tc>
          <w:tcPr>
            <w:tcW w:w="7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Нитрат аммония в форме удобрений (простые удобрения </w:t>
            </w: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 основе нитрата аммония, а также сложные          </w:t>
            </w: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удобрения, в которых содержание азота из нитрата    </w:t>
            </w: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аммония составляет более 28 процентов массы         </w:t>
            </w: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(сложные удобрения содержат нитрат аммония вместе с </w:t>
            </w: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фосфатом и (или) калием)                            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10000    </w:t>
            </w:r>
          </w:p>
        </w:tc>
      </w:tr>
      <w:tr w:rsidR="008A420A" w:rsidRPr="008A420A" w:rsidTr="008A420A">
        <w:trPr>
          <w:cantSplit/>
          <w:trHeight w:val="240"/>
        </w:trPr>
        <w:tc>
          <w:tcPr>
            <w:tcW w:w="7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Акрилонитрил                                       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200    </w:t>
            </w:r>
          </w:p>
        </w:tc>
      </w:tr>
      <w:tr w:rsidR="008A420A" w:rsidRPr="008A420A" w:rsidTr="008A420A">
        <w:trPr>
          <w:cantSplit/>
          <w:trHeight w:val="240"/>
        </w:trPr>
        <w:tc>
          <w:tcPr>
            <w:tcW w:w="7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Хлор                                               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25    </w:t>
            </w:r>
          </w:p>
        </w:tc>
      </w:tr>
      <w:tr w:rsidR="008A420A" w:rsidRPr="008A420A" w:rsidTr="008A420A">
        <w:trPr>
          <w:cantSplit/>
          <w:trHeight w:val="240"/>
        </w:trPr>
        <w:tc>
          <w:tcPr>
            <w:tcW w:w="7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Оксид этилена                                      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50    </w:t>
            </w:r>
          </w:p>
        </w:tc>
      </w:tr>
      <w:tr w:rsidR="008A420A" w:rsidRPr="008A420A" w:rsidTr="008A420A">
        <w:trPr>
          <w:cantSplit/>
          <w:trHeight w:val="240"/>
        </w:trPr>
        <w:tc>
          <w:tcPr>
            <w:tcW w:w="7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Цианистый водород                                  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20    </w:t>
            </w:r>
          </w:p>
        </w:tc>
      </w:tr>
      <w:tr w:rsidR="008A420A" w:rsidRPr="008A420A" w:rsidTr="008A420A">
        <w:trPr>
          <w:cantSplit/>
          <w:trHeight w:val="240"/>
        </w:trPr>
        <w:tc>
          <w:tcPr>
            <w:tcW w:w="7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Фтористый водород                                  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50    </w:t>
            </w:r>
          </w:p>
        </w:tc>
      </w:tr>
      <w:tr w:rsidR="008A420A" w:rsidRPr="008A420A" w:rsidTr="008A420A">
        <w:trPr>
          <w:cantSplit/>
          <w:trHeight w:val="240"/>
        </w:trPr>
        <w:tc>
          <w:tcPr>
            <w:tcW w:w="7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Сернистый водород                                  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50    </w:t>
            </w:r>
          </w:p>
        </w:tc>
      </w:tr>
      <w:tr w:rsidR="008A420A" w:rsidRPr="008A420A" w:rsidTr="008A420A">
        <w:trPr>
          <w:cantSplit/>
          <w:trHeight w:val="240"/>
        </w:trPr>
        <w:tc>
          <w:tcPr>
            <w:tcW w:w="7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Диоксид серы                                       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250    </w:t>
            </w:r>
          </w:p>
        </w:tc>
      </w:tr>
      <w:tr w:rsidR="008A420A" w:rsidRPr="008A420A" w:rsidTr="008A420A">
        <w:trPr>
          <w:cantSplit/>
          <w:trHeight w:val="240"/>
        </w:trPr>
        <w:tc>
          <w:tcPr>
            <w:tcW w:w="7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Триоксид</w:t>
            </w:r>
            <w:proofErr w:type="spellEnd"/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серы                                      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75    </w:t>
            </w:r>
          </w:p>
        </w:tc>
      </w:tr>
      <w:tr w:rsidR="008A420A" w:rsidRPr="008A420A" w:rsidTr="008A420A">
        <w:trPr>
          <w:cantSplit/>
          <w:trHeight w:val="240"/>
        </w:trPr>
        <w:tc>
          <w:tcPr>
            <w:tcW w:w="7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Алкилы                                             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50    </w:t>
            </w:r>
          </w:p>
        </w:tc>
      </w:tr>
      <w:tr w:rsidR="008A420A" w:rsidRPr="008A420A" w:rsidTr="008A420A">
        <w:trPr>
          <w:cantSplit/>
          <w:trHeight w:val="240"/>
        </w:trPr>
        <w:tc>
          <w:tcPr>
            <w:tcW w:w="7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Фосген                                             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0,75    </w:t>
            </w:r>
          </w:p>
        </w:tc>
      </w:tr>
      <w:tr w:rsidR="008A420A" w:rsidRPr="008A420A" w:rsidTr="008A420A">
        <w:trPr>
          <w:cantSplit/>
          <w:trHeight w:val="240"/>
        </w:trPr>
        <w:tc>
          <w:tcPr>
            <w:tcW w:w="7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Метилизоцианат</w:t>
            </w:r>
            <w:proofErr w:type="spellEnd"/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                                    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20A" w:rsidRPr="008A420A" w:rsidRDefault="008A420A" w:rsidP="008A4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0,15    </w:t>
            </w:r>
          </w:p>
        </w:tc>
      </w:tr>
    </w:tbl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Таблица 2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┌────────────────────────────────────────────────────┬───────────┐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    Виды опасных веществ                </w:t>
      </w:r>
      <w:proofErr w:type="spell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Предельное</w:t>
      </w:r>
      <w:proofErr w:type="spellEnd"/>
      <w:proofErr w:type="gramEnd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                                                    </w:t>
      </w:r>
      <w:proofErr w:type="spell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│количество</w:t>
      </w:r>
      <w:proofErr w:type="spellEnd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                                        │ опасного  │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                                                    </w:t>
      </w:r>
      <w:proofErr w:type="spell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│вещества</w:t>
      </w:r>
      <w:proofErr w:type="spellEnd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proofErr w:type="gram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т</w:t>
      </w:r>
      <w:proofErr w:type="gramEnd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├────────────────────────────────────────────────────┼───────────┤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│Воспламеняющиеся</w:t>
      </w:r>
      <w:proofErr w:type="spellEnd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газы                               │    200    │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├────────────────────────────────────────────────────┼───────────┤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│Горючие</w:t>
      </w:r>
      <w:proofErr w:type="spellEnd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жидкости, находящиеся на </w:t>
      </w:r>
      <w:proofErr w:type="gram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товарно-сырьевых</w:t>
      </w:r>
      <w:proofErr w:type="gramEnd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   │           │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складах</w:t>
      </w:r>
      <w:proofErr w:type="spellEnd"/>
      <w:proofErr w:type="gramEnd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базах                                     │  50000    │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├────────────────────────────────────────────────────┼───────────┤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│Горючие</w:t>
      </w:r>
      <w:proofErr w:type="spellEnd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жидкости, используемые в </w:t>
      </w:r>
      <w:proofErr w:type="gram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технологическом</w:t>
      </w:r>
      <w:proofErr w:type="gramEnd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    │           │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│процессе</w:t>
      </w:r>
      <w:proofErr w:type="spellEnd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</w:t>
      </w:r>
      <w:proofErr w:type="gram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транспортируемые</w:t>
      </w:r>
      <w:proofErr w:type="gramEnd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магистральному     │           │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│трубопроводу</w:t>
      </w:r>
      <w:proofErr w:type="spellEnd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         │    200    │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├────────────────────────────────────────────────────┼───────────┤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│Токсичные</w:t>
      </w:r>
      <w:proofErr w:type="spellEnd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вещества                                  │    200    │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├────────────────────────────────────────────────────┼───────────┤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│Высокотоксичные</w:t>
      </w:r>
      <w:proofErr w:type="spellEnd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вещества                            │     20    │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├────────────────────────────────────────────────────┼───────────┤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│Окисляющие</w:t>
      </w:r>
      <w:proofErr w:type="spellEnd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вещества                                 │    200    │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├────────────────────────────────────────────────────┼───────────┤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│Взрывчатые</w:t>
      </w:r>
      <w:proofErr w:type="spellEnd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вещества                                 │     50    │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├────────────────────────────────────────────────────┼───────────┤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│Вещества</w:t>
      </w:r>
      <w:proofErr w:type="spellEnd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представляющие опасность </w:t>
      </w:r>
      <w:proofErr w:type="gram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окружающей   │           │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│среды</w:t>
      </w:r>
      <w:proofErr w:type="spellEnd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                                  │    200    │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│(в ред. Федерального </w:t>
      </w:r>
      <w:hyperlink r:id="rId122" w:history="1">
        <w:r w:rsidRPr="008A420A">
          <w:rPr>
            <w:rFonts w:ascii="Courier New" w:eastAsia="Times New Roman" w:hAnsi="Courier New" w:cs="Courier New"/>
            <w:color w:val="0000FF"/>
            <w:sz w:val="20"/>
            <w:lang w:eastAsia="ru-RU"/>
          </w:rPr>
          <w:t>закона</w:t>
        </w:r>
      </w:hyperlink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30.12.2008 N 309-ФЗ) │           │</w:t>
      </w:r>
    </w:p>
    <w:p w:rsidR="008A420A" w:rsidRPr="008A420A" w:rsidRDefault="008A420A" w:rsidP="008A4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└────────────────────────────────────────────────────┴───────────┘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Примечание 1. Для опасных веществ, не указанных в </w:t>
      </w:r>
      <w:hyperlink r:id="rId123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таблице 1,</w:t>
        </w:r>
      </w:hyperlink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применять данные </w:t>
      </w:r>
      <w:hyperlink r:id="rId124" w:history="1">
        <w:r w:rsidRPr="008A420A">
          <w:rPr>
            <w:rFonts w:ascii="Arial" w:eastAsia="Times New Roman" w:hAnsi="Arial" w:cs="Arial"/>
            <w:color w:val="0000FF"/>
            <w:sz w:val="20"/>
            <w:lang w:eastAsia="ru-RU"/>
          </w:rPr>
          <w:t>таблицы 2.</w:t>
        </w:r>
      </w:hyperlink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Примечание 2. В случае</w:t>
      </w:r>
      <w:proofErr w:type="gram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если расстояние между опасными производственными объектами менее пятисот метров, учитывается суммарное количество опасного вещества.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>Примечание 3. Если применяется несколько видов опасных веществ одной и той же категории, то их суммарное пороговое количество определяется условием: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 </w:t>
      </w:r>
      <w:proofErr w:type="spell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n</w:t>
      </w:r>
      <w:proofErr w:type="spellEnd"/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      {SUM[</w:t>
      </w:r>
      <w:proofErr w:type="spell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m</w:t>
      </w:r>
      <w:proofErr w:type="spellEnd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spellEnd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)]/[M(</w:t>
      </w:r>
      <w:proofErr w:type="spellStart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spellEnd"/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t>)]} &gt;= 1,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       j=1</w:t>
      </w:r>
    </w:p>
    <w:p w:rsidR="008A420A" w:rsidRPr="008A420A" w:rsidRDefault="008A420A" w:rsidP="008A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20A" w:rsidRPr="008A420A" w:rsidRDefault="008A420A" w:rsidP="008A420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где </w:t>
      </w:r>
      <w:proofErr w:type="spell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m</w:t>
      </w:r>
      <w:proofErr w:type="spell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spell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i</w:t>
      </w:r>
      <w:proofErr w:type="spell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>) - количество применяемого вещества; M(</w:t>
      </w:r>
      <w:proofErr w:type="spell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i</w:t>
      </w:r>
      <w:proofErr w:type="spell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) - пороговое количество того же вещества в соответствии с настоящим Перечнем для всех </w:t>
      </w:r>
      <w:proofErr w:type="spell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i</w:t>
      </w:r>
      <w:proofErr w:type="spell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 xml:space="preserve"> от 1 до </w:t>
      </w:r>
      <w:proofErr w:type="spellStart"/>
      <w:r w:rsidRPr="008A420A">
        <w:rPr>
          <w:rFonts w:ascii="Arial" w:eastAsia="Times New Roman" w:hAnsi="Arial" w:cs="Arial"/>
          <w:sz w:val="20"/>
          <w:szCs w:val="20"/>
          <w:lang w:eastAsia="ru-RU"/>
        </w:rPr>
        <w:t>n</w:t>
      </w:r>
      <w:proofErr w:type="spellEnd"/>
      <w:r w:rsidRPr="008A420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63A43" w:rsidRDefault="00E63A43"/>
    <w:sectPr w:rsidR="00E63A43" w:rsidSect="00E6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A420A"/>
    <w:rsid w:val="008A420A"/>
    <w:rsid w:val="00E6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A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A420A"/>
    <w:rPr>
      <w:b/>
      <w:bCs/>
    </w:rPr>
  </w:style>
  <w:style w:type="paragraph" w:customStyle="1" w:styleId="consplusnormal">
    <w:name w:val="consplusnormal"/>
    <w:basedOn w:val="a"/>
    <w:rsid w:val="008A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420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420A"/>
    <w:rPr>
      <w:color w:val="800080"/>
      <w:u w:val="single"/>
    </w:rPr>
  </w:style>
  <w:style w:type="paragraph" w:customStyle="1" w:styleId="consplusnonformat">
    <w:name w:val="consplusnonformat"/>
    <w:basedOn w:val="a"/>
    <w:rsid w:val="008A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409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36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91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27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3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14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05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02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3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77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0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676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46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71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88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36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10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32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342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874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51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2990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59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main?base=LAW;n=103103;fld=134;dst=100034" TargetMode="External"/><Relationship Id="rId117" Type="http://schemas.openxmlformats.org/officeDocument/2006/relationships/hyperlink" Target="consultantplus://offline/main?base=LAW;n=109244;fld=134;dst=100655" TargetMode="External"/><Relationship Id="rId21" Type="http://schemas.openxmlformats.org/officeDocument/2006/relationships/hyperlink" Target="consultantplus://offline/main?base=LAW;n=110425;fld=134;dst=100015" TargetMode="External"/><Relationship Id="rId42" Type="http://schemas.openxmlformats.org/officeDocument/2006/relationships/hyperlink" Target="consultantplus://offline/main?base=LAW;n=51773;fld=134;dst=100010" TargetMode="External"/><Relationship Id="rId47" Type="http://schemas.openxmlformats.org/officeDocument/2006/relationships/hyperlink" Target="consultantplus://offline/main?base=LAW;n=108628;fld=134;dst=104149" TargetMode="External"/><Relationship Id="rId63" Type="http://schemas.openxmlformats.org/officeDocument/2006/relationships/hyperlink" Target="consultantplus://offline/main?base=LAW;n=108628;fld=134;dst=104149" TargetMode="External"/><Relationship Id="rId68" Type="http://schemas.openxmlformats.org/officeDocument/2006/relationships/hyperlink" Target="consultantplus://offline/main?base=LAW;n=108628;fld=134;dst=104149" TargetMode="External"/><Relationship Id="rId84" Type="http://schemas.openxmlformats.org/officeDocument/2006/relationships/hyperlink" Target="consultantplus://offline/main?base=LAW;n=38449;fld=134;dst=100009" TargetMode="External"/><Relationship Id="rId89" Type="http://schemas.openxmlformats.org/officeDocument/2006/relationships/hyperlink" Target="consultantplus://offline/main?base=LAW;n=102963;fld=134;dst=100179" TargetMode="External"/><Relationship Id="rId112" Type="http://schemas.openxmlformats.org/officeDocument/2006/relationships/hyperlink" Target="consultantplus://offline/main?base=LAW;n=64435;fld=134;dst=100168" TargetMode="External"/><Relationship Id="rId16" Type="http://schemas.openxmlformats.org/officeDocument/2006/relationships/hyperlink" Target="consultantplus://offline/main?base=LAW;n=102922;fld=134;dst=100054" TargetMode="External"/><Relationship Id="rId107" Type="http://schemas.openxmlformats.org/officeDocument/2006/relationships/hyperlink" Target="consultantplus://offline/main?base=LAW;n=95289;fld=134;dst=100150" TargetMode="External"/><Relationship Id="rId11" Type="http://schemas.openxmlformats.org/officeDocument/2006/relationships/hyperlink" Target="consultantplus://offline/main?base=LAW;n=103344;fld=134;dst=100521" TargetMode="External"/><Relationship Id="rId32" Type="http://schemas.openxmlformats.org/officeDocument/2006/relationships/hyperlink" Target="consultantplus://offline/main?base=LAW;n=105428;fld=134" TargetMode="External"/><Relationship Id="rId37" Type="http://schemas.openxmlformats.org/officeDocument/2006/relationships/hyperlink" Target="consultantplus://offline/main?base=LAW;n=83310;fld=134;dst=100068" TargetMode="External"/><Relationship Id="rId53" Type="http://schemas.openxmlformats.org/officeDocument/2006/relationships/hyperlink" Target="consultantplus://offline/main?base=LAW;n=83293;fld=134;dst=100323" TargetMode="External"/><Relationship Id="rId58" Type="http://schemas.openxmlformats.org/officeDocument/2006/relationships/hyperlink" Target="consultantplus://offline/main?base=LAW;n=103103;fld=134;dst=100017" TargetMode="External"/><Relationship Id="rId74" Type="http://schemas.openxmlformats.org/officeDocument/2006/relationships/hyperlink" Target="consultantplus://offline/main?base=LAW;n=103103;fld=134;dst=100021" TargetMode="External"/><Relationship Id="rId79" Type="http://schemas.openxmlformats.org/officeDocument/2006/relationships/hyperlink" Target="consultantplus://offline/main?base=LAW;n=91493;fld=134;dst=100010" TargetMode="External"/><Relationship Id="rId102" Type="http://schemas.openxmlformats.org/officeDocument/2006/relationships/hyperlink" Target="consultantplus://offline/main?base=LAW;n=83309;fld=134;dst=100197" TargetMode="External"/><Relationship Id="rId123" Type="http://schemas.openxmlformats.org/officeDocument/2006/relationships/hyperlink" Target="consultantplus://offline/main?base=LAW;n=102963;fld=134;dst=100181" TargetMode="External"/><Relationship Id="rId5" Type="http://schemas.openxmlformats.org/officeDocument/2006/relationships/hyperlink" Target="consultantplus://offline/main?base=LAW;n=99364;fld=134;dst=100272" TargetMode="External"/><Relationship Id="rId61" Type="http://schemas.openxmlformats.org/officeDocument/2006/relationships/hyperlink" Target="consultantplus://offline/main?base=LAW;n=108628;fld=134;dst=104149" TargetMode="External"/><Relationship Id="rId82" Type="http://schemas.openxmlformats.org/officeDocument/2006/relationships/hyperlink" Target="consultantplus://offline/main?base=LAW;n=83293;fld=134;dst=100331" TargetMode="External"/><Relationship Id="rId90" Type="http://schemas.openxmlformats.org/officeDocument/2006/relationships/hyperlink" Target="consultantplus://offline/main?base=LAW;n=108628;fld=134;dst=104149" TargetMode="External"/><Relationship Id="rId95" Type="http://schemas.openxmlformats.org/officeDocument/2006/relationships/hyperlink" Target="consultantplus://offline/main?base=LAW;n=107349;fld=134;dst=101091" TargetMode="External"/><Relationship Id="rId19" Type="http://schemas.openxmlformats.org/officeDocument/2006/relationships/hyperlink" Target="consultantplus://offline/main?base=LAW;n=102963;fld=134;dst=100155" TargetMode="External"/><Relationship Id="rId14" Type="http://schemas.openxmlformats.org/officeDocument/2006/relationships/hyperlink" Target="consultantplus://offline/main?base=LAW;n=103103;fld=134;dst=100016" TargetMode="External"/><Relationship Id="rId22" Type="http://schemas.openxmlformats.org/officeDocument/2006/relationships/hyperlink" Target="consultantplus://offline/main?base=LAW;n=83309;fld=134;dst=100194" TargetMode="External"/><Relationship Id="rId27" Type="http://schemas.openxmlformats.org/officeDocument/2006/relationships/hyperlink" Target="consultantplus://offline/main?base=LAW;n=103103;fld=134;dst=100080" TargetMode="External"/><Relationship Id="rId30" Type="http://schemas.openxmlformats.org/officeDocument/2006/relationships/hyperlink" Target="consultantplus://offline/main?base=LAW;n=105442;fld=134" TargetMode="External"/><Relationship Id="rId35" Type="http://schemas.openxmlformats.org/officeDocument/2006/relationships/hyperlink" Target="consultantplus://offline/main?base=LAW;n=83293;fld=134;dst=100318" TargetMode="External"/><Relationship Id="rId43" Type="http://schemas.openxmlformats.org/officeDocument/2006/relationships/hyperlink" Target="consultantplus://offline/main?base=LAW;n=38449;fld=134;dst=100009" TargetMode="External"/><Relationship Id="rId48" Type="http://schemas.openxmlformats.org/officeDocument/2006/relationships/hyperlink" Target="consultantplus://offline/main?base=LAW;n=83293;fld=134;dst=100321" TargetMode="External"/><Relationship Id="rId56" Type="http://schemas.openxmlformats.org/officeDocument/2006/relationships/hyperlink" Target="consultantplus://offline/main?base=LAW;n=107349;fld=134;dst=100880" TargetMode="External"/><Relationship Id="rId64" Type="http://schemas.openxmlformats.org/officeDocument/2006/relationships/hyperlink" Target="consultantplus://offline/main?base=LAW;n=102922;fld=134;dst=100055" TargetMode="External"/><Relationship Id="rId69" Type="http://schemas.openxmlformats.org/officeDocument/2006/relationships/hyperlink" Target="consultantplus://offline/main?base=LAW;n=108750;fld=134;dst=1027" TargetMode="External"/><Relationship Id="rId77" Type="http://schemas.openxmlformats.org/officeDocument/2006/relationships/hyperlink" Target="consultantplus://offline/main?base=LAW;n=103103;fld=134;dst=100029" TargetMode="External"/><Relationship Id="rId100" Type="http://schemas.openxmlformats.org/officeDocument/2006/relationships/hyperlink" Target="consultantplus://offline/main?base=LAW;n=103103;fld=134;dst=100030" TargetMode="External"/><Relationship Id="rId105" Type="http://schemas.openxmlformats.org/officeDocument/2006/relationships/hyperlink" Target="consultantplus://offline/main?base=LAW;n=95289;fld=134;dst=100149" TargetMode="External"/><Relationship Id="rId113" Type="http://schemas.openxmlformats.org/officeDocument/2006/relationships/hyperlink" Target="consultantplus://offline/main?base=LAW;n=99364;fld=134;dst=100281" TargetMode="External"/><Relationship Id="rId118" Type="http://schemas.openxmlformats.org/officeDocument/2006/relationships/hyperlink" Target="consultantplus://offline/main?base=LAW;n=103103;fld=134;dst=100039" TargetMode="External"/><Relationship Id="rId126" Type="http://schemas.openxmlformats.org/officeDocument/2006/relationships/theme" Target="theme/theme1.xml"/><Relationship Id="rId8" Type="http://schemas.openxmlformats.org/officeDocument/2006/relationships/hyperlink" Target="consultantplus://offline/main?base=LAW;n=83293;fld=134;dst=100315" TargetMode="External"/><Relationship Id="rId51" Type="http://schemas.openxmlformats.org/officeDocument/2006/relationships/hyperlink" Target="consultantplus://offline/main?base=LAW;n=83293;fld=134;dst=100322" TargetMode="External"/><Relationship Id="rId72" Type="http://schemas.openxmlformats.org/officeDocument/2006/relationships/hyperlink" Target="consultantplus://offline/main?base=LAW;n=108628;fld=134;dst=104149" TargetMode="External"/><Relationship Id="rId80" Type="http://schemas.openxmlformats.org/officeDocument/2006/relationships/hyperlink" Target="consultantplus://offline/main?base=LAW;n=108628;fld=134;dst=104149" TargetMode="External"/><Relationship Id="rId85" Type="http://schemas.openxmlformats.org/officeDocument/2006/relationships/hyperlink" Target="consultantplus://offline/main?base=LAW;n=108628;fld=134;dst=104149" TargetMode="External"/><Relationship Id="rId93" Type="http://schemas.openxmlformats.org/officeDocument/2006/relationships/hyperlink" Target="consultantplus://offline/main?base=LAW;n=17694;fld=134" TargetMode="External"/><Relationship Id="rId98" Type="http://schemas.openxmlformats.org/officeDocument/2006/relationships/hyperlink" Target="consultantplus://offline/main?base=LAW;n=103103;fld=134;dst=100030" TargetMode="External"/><Relationship Id="rId121" Type="http://schemas.openxmlformats.org/officeDocument/2006/relationships/hyperlink" Target="consultantplus://offline/main?base=LAW;n=83309;fld=134;dst=10019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main?base=LAW;n=102922;fld=134;dst=100053" TargetMode="External"/><Relationship Id="rId17" Type="http://schemas.openxmlformats.org/officeDocument/2006/relationships/hyperlink" Target="consultantplus://offline/main?base=LAW;n=102922;fld=134;dst=100059" TargetMode="External"/><Relationship Id="rId25" Type="http://schemas.openxmlformats.org/officeDocument/2006/relationships/hyperlink" Target="consultantplus://offline/main?base=LAW;n=103103;fld=134;dst=100033" TargetMode="External"/><Relationship Id="rId33" Type="http://schemas.openxmlformats.org/officeDocument/2006/relationships/hyperlink" Target="consultantplus://offline/main?base=LAW;n=105431;fld=134;dst=100012" TargetMode="External"/><Relationship Id="rId38" Type="http://schemas.openxmlformats.org/officeDocument/2006/relationships/hyperlink" Target="consultantplus://offline/main?base=LAW;n=105178;fld=134;dst=100369" TargetMode="External"/><Relationship Id="rId46" Type="http://schemas.openxmlformats.org/officeDocument/2006/relationships/hyperlink" Target="consultantplus://offline/main?base=LAW;n=83293;fld=134;dst=100320" TargetMode="External"/><Relationship Id="rId59" Type="http://schemas.openxmlformats.org/officeDocument/2006/relationships/hyperlink" Target="consultantplus://offline/main?base=LAW;n=83293;fld=134;dst=100328" TargetMode="External"/><Relationship Id="rId67" Type="http://schemas.openxmlformats.org/officeDocument/2006/relationships/hyperlink" Target="consultantplus://offline/main?base=LAW;n=108628;fld=134;dst=104149" TargetMode="External"/><Relationship Id="rId103" Type="http://schemas.openxmlformats.org/officeDocument/2006/relationships/hyperlink" Target="consultantplus://offline/main?base=LAW;n=102963;fld=134;dst=100158" TargetMode="External"/><Relationship Id="rId108" Type="http://schemas.openxmlformats.org/officeDocument/2006/relationships/hyperlink" Target="consultantplus://offline/main?base=LAW;n=95289;fld=134;dst=100151" TargetMode="External"/><Relationship Id="rId116" Type="http://schemas.openxmlformats.org/officeDocument/2006/relationships/hyperlink" Target="consultantplus://offline/main?base=LAW;n=107349;fld=134;dst=100871" TargetMode="External"/><Relationship Id="rId124" Type="http://schemas.openxmlformats.org/officeDocument/2006/relationships/hyperlink" Target="consultantplus://offline/main?base=LAW;n=102963;fld=134;dst=100225" TargetMode="External"/><Relationship Id="rId20" Type="http://schemas.openxmlformats.org/officeDocument/2006/relationships/hyperlink" Target="consultantplus://offline/main?base=LAW;n=103103;fld=134;dst=100016" TargetMode="External"/><Relationship Id="rId41" Type="http://schemas.openxmlformats.org/officeDocument/2006/relationships/hyperlink" Target="consultantplus://offline/main?base=LAW;n=83310;fld=134;dst=100071" TargetMode="External"/><Relationship Id="rId54" Type="http://schemas.openxmlformats.org/officeDocument/2006/relationships/hyperlink" Target="consultantplus://offline/main?base=LAW;n=107349;fld=134;dst=100871" TargetMode="External"/><Relationship Id="rId62" Type="http://schemas.openxmlformats.org/officeDocument/2006/relationships/hyperlink" Target="consultantplus://offline/main?base=LAW;n=103103;fld=134;dst=100018" TargetMode="External"/><Relationship Id="rId70" Type="http://schemas.openxmlformats.org/officeDocument/2006/relationships/hyperlink" Target="consultantplus://offline/main?base=LAW;n=103344;fld=134;dst=100525" TargetMode="External"/><Relationship Id="rId75" Type="http://schemas.openxmlformats.org/officeDocument/2006/relationships/hyperlink" Target="consultantplus://offline/main?base=LAW;n=108628;fld=134;dst=104149" TargetMode="External"/><Relationship Id="rId83" Type="http://schemas.openxmlformats.org/officeDocument/2006/relationships/hyperlink" Target="consultantplus://offline/main?base=LAW;n=108628;fld=134;dst=104149" TargetMode="External"/><Relationship Id="rId88" Type="http://schemas.openxmlformats.org/officeDocument/2006/relationships/hyperlink" Target="consultantplus://offline/main?base=LAW;n=108628;fld=134;dst=104149" TargetMode="External"/><Relationship Id="rId91" Type="http://schemas.openxmlformats.org/officeDocument/2006/relationships/hyperlink" Target="consultantplus://offline/main?base=LAW;n=83293;fld=134;dst=100333" TargetMode="External"/><Relationship Id="rId96" Type="http://schemas.openxmlformats.org/officeDocument/2006/relationships/hyperlink" Target="consultantplus://offline/main?base=LAW;n=83293;fld=134;dst=100334" TargetMode="External"/><Relationship Id="rId111" Type="http://schemas.openxmlformats.org/officeDocument/2006/relationships/hyperlink" Target="consultantplus://offline/main?base=LAW;n=99364;fld=134;dst=100281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628;fld=134;dst=104141" TargetMode="External"/><Relationship Id="rId15" Type="http://schemas.openxmlformats.org/officeDocument/2006/relationships/hyperlink" Target="consultantplus://offline/main?base=LAW;n=103103;fld=134;dst=100015" TargetMode="External"/><Relationship Id="rId23" Type="http://schemas.openxmlformats.org/officeDocument/2006/relationships/hyperlink" Target="consultantplus://offline/main?base=LAW;n=108628;fld=134;dst=104142" TargetMode="External"/><Relationship Id="rId28" Type="http://schemas.openxmlformats.org/officeDocument/2006/relationships/hyperlink" Target="consultantplus://offline/main?base=LAW;n=99364;fld=134;dst=100273" TargetMode="External"/><Relationship Id="rId36" Type="http://schemas.openxmlformats.org/officeDocument/2006/relationships/hyperlink" Target="consultantplus://offline/main?base=LAW;n=103104;fld=134;dst=100086" TargetMode="External"/><Relationship Id="rId49" Type="http://schemas.openxmlformats.org/officeDocument/2006/relationships/hyperlink" Target="consultantplus://offline/main?base=LAW;n=107349;fld=134;dst=101091" TargetMode="External"/><Relationship Id="rId57" Type="http://schemas.openxmlformats.org/officeDocument/2006/relationships/hyperlink" Target="consultantplus://offline/main?base=LAW;n=83293;fld=134;dst=100327" TargetMode="External"/><Relationship Id="rId106" Type="http://schemas.openxmlformats.org/officeDocument/2006/relationships/hyperlink" Target="consultantplus://offline/main?base=LAW;n=102963;fld=134;dst=100179" TargetMode="External"/><Relationship Id="rId114" Type="http://schemas.openxmlformats.org/officeDocument/2006/relationships/hyperlink" Target="consultantplus://offline/main?base=LAW;n=108628;fld=134;dst=104149" TargetMode="External"/><Relationship Id="rId119" Type="http://schemas.openxmlformats.org/officeDocument/2006/relationships/hyperlink" Target="consultantplus://offline/main?base=LAW;n=83309;fld=134;dst=100198" TargetMode="External"/><Relationship Id="rId10" Type="http://schemas.openxmlformats.org/officeDocument/2006/relationships/hyperlink" Target="consultantplus://offline/main?base=LAW;n=83310;fld=134;dst=100067" TargetMode="External"/><Relationship Id="rId31" Type="http://schemas.openxmlformats.org/officeDocument/2006/relationships/hyperlink" Target="consultantplus://offline/main?base=LAW;n=105456;fld=134;dst=100014" TargetMode="External"/><Relationship Id="rId44" Type="http://schemas.openxmlformats.org/officeDocument/2006/relationships/hyperlink" Target="consultantplus://offline/main?base=LAW;n=108750;fld=134;dst=1027" TargetMode="External"/><Relationship Id="rId52" Type="http://schemas.openxmlformats.org/officeDocument/2006/relationships/hyperlink" Target="consultantplus://offline/main?base=LAW;n=69966;fld=134;dst=100004" TargetMode="External"/><Relationship Id="rId60" Type="http://schemas.openxmlformats.org/officeDocument/2006/relationships/hyperlink" Target="consultantplus://offline/main?base=LAW;n=99364;fld=134;dst=100278" TargetMode="External"/><Relationship Id="rId65" Type="http://schemas.openxmlformats.org/officeDocument/2006/relationships/hyperlink" Target="consultantplus://offline/main?base=LAW;n=108628;fld=134;dst=104149" TargetMode="External"/><Relationship Id="rId73" Type="http://schemas.openxmlformats.org/officeDocument/2006/relationships/hyperlink" Target="consultantplus://offline/main?base=LAW;n=103103;fld=134;dst=100020" TargetMode="External"/><Relationship Id="rId78" Type="http://schemas.openxmlformats.org/officeDocument/2006/relationships/hyperlink" Target="consultantplus://offline/main?base=LAW;n=108628;fld=134;dst=104149" TargetMode="External"/><Relationship Id="rId81" Type="http://schemas.openxmlformats.org/officeDocument/2006/relationships/hyperlink" Target="consultantplus://offline/main?base=LAW;n=83293;fld=134;dst=100330" TargetMode="External"/><Relationship Id="rId86" Type="http://schemas.openxmlformats.org/officeDocument/2006/relationships/hyperlink" Target="consultantplus://offline/main?base=LAW;n=57941;fld=134;dst=100056" TargetMode="External"/><Relationship Id="rId94" Type="http://schemas.openxmlformats.org/officeDocument/2006/relationships/hyperlink" Target="consultantplus://offline/main?base=LAW;n=29491;fld=134;dst=100011" TargetMode="External"/><Relationship Id="rId99" Type="http://schemas.openxmlformats.org/officeDocument/2006/relationships/hyperlink" Target="consultantplus://offline/main?base=LAW;n=103103;fld=134;dst=100081" TargetMode="External"/><Relationship Id="rId101" Type="http://schemas.openxmlformats.org/officeDocument/2006/relationships/hyperlink" Target="consultantplus://offline/main?base=LAW;n=83309;fld=134;dst=100196" TargetMode="External"/><Relationship Id="rId122" Type="http://schemas.openxmlformats.org/officeDocument/2006/relationships/hyperlink" Target="consultantplus://offline/main?base=LAW;n=83309;fld=134;dst=100199" TargetMode="External"/><Relationship Id="rId4" Type="http://schemas.openxmlformats.org/officeDocument/2006/relationships/hyperlink" Target="consultantplus://offline/main?base=LAW;n=95289;fld=134;dst=100147" TargetMode="External"/><Relationship Id="rId9" Type="http://schemas.openxmlformats.org/officeDocument/2006/relationships/hyperlink" Target="consultantplus://offline/main?base=LAW;n=83309;fld=134;dst=100193" TargetMode="External"/><Relationship Id="rId13" Type="http://schemas.openxmlformats.org/officeDocument/2006/relationships/hyperlink" Target="consultantplus://offline/main?base=LAW;n=103104;fld=134;dst=100086" TargetMode="External"/><Relationship Id="rId18" Type="http://schemas.openxmlformats.org/officeDocument/2006/relationships/hyperlink" Target="consultantplus://offline/main?base=LAW;n=102922;fld=134;dst=100054" TargetMode="External"/><Relationship Id="rId39" Type="http://schemas.openxmlformats.org/officeDocument/2006/relationships/hyperlink" Target="consultantplus://offline/main?base=LAW;n=105178;fld=134;dst=100287" TargetMode="External"/><Relationship Id="rId109" Type="http://schemas.openxmlformats.org/officeDocument/2006/relationships/hyperlink" Target="consultantplus://offline/main?base=LAW;n=108628;fld=134;dst=104149" TargetMode="External"/><Relationship Id="rId34" Type="http://schemas.openxmlformats.org/officeDocument/2006/relationships/hyperlink" Target="consultantplus://offline/main?base=LAW;n=103208;fld=134;dst=100147" TargetMode="External"/><Relationship Id="rId50" Type="http://schemas.openxmlformats.org/officeDocument/2006/relationships/hyperlink" Target="consultantplus://offline/main?base=LAW;n=108628;fld=134;dst=104149" TargetMode="External"/><Relationship Id="rId55" Type="http://schemas.openxmlformats.org/officeDocument/2006/relationships/hyperlink" Target="consultantplus://offline/main?base=LAW;n=83293;fld=134;dst=100324" TargetMode="External"/><Relationship Id="rId76" Type="http://schemas.openxmlformats.org/officeDocument/2006/relationships/hyperlink" Target="consultantplus://offline/main?base=LAW;n=103103;fld=134;dst=100028" TargetMode="External"/><Relationship Id="rId97" Type="http://schemas.openxmlformats.org/officeDocument/2006/relationships/hyperlink" Target="consultantplus://offline/main?base=LAW;n=110426;fld=134;dst=100010" TargetMode="External"/><Relationship Id="rId104" Type="http://schemas.openxmlformats.org/officeDocument/2006/relationships/hyperlink" Target="consultantplus://offline/main?base=LAW;n=102963;fld=134;dst=100179" TargetMode="External"/><Relationship Id="rId120" Type="http://schemas.openxmlformats.org/officeDocument/2006/relationships/hyperlink" Target="consultantplus://offline/main?base=LAW;n=83309;fld=134;dst=100198" TargetMode="External"/><Relationship Id="rId125" Type="http://schemas.openxmlformats.org/officeDocument/2006/relationships/fontTable" Target="fontTable.xml"/><Relationship Id="rId7" Type="http://schemas.openxmlformats.org/officeDocument/2006/relationships/hyperlink" Target="consultantplus://offline/main?base=LAW;n=64435;fld=134;dst=100166" TargetMode="External"/><Relationship Id="rId71" Type="http://schemas.openxmlformats.org/officeDocument/2006/relationships/hyperlink" Target="consultantplus://offline/main?base=LAW;n=51774;fld=134;dst=100009" TargetMode="External"/><Relationship Id="rId92" Type="http://schemas.openxmlformats.org/officeDocument/2006/relationships/hyperlink" Target="consultantplus://offline/main?base=LAW;n=99364;fld=134;dst=100280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main?base=LAW;n=83293;fld=134;dst=100317" TargetMode="External"/><Relationship Id="rId24" Type="http://schemas.openxmlformats.org/officeDocument/2006/relationships/hyperlink" Target="consultantplus://offline/main?base=LAW;n=110124;fld=134;dst=100031" TargetMode="External"/><Relationship Id="rId40" Type="http://schemas.openxmlformats.org/officeDocument/2006/relationships/hyperlink" Target="consultantplus://offline/main?base=LAW;n=83310;fld=134;dst=100069" TargetMode="External"/><Relationship Id="rId45" Type="http://schemas.openxmlformats.org/officeDocument/2006/relationships/hyperlink" Target="consultantplus://offline/main?base=LAW;n=103344;fld=134;dst=100522" TargetMode="External"/><Relationship Id="rId66" Type="http://schemas.openxmlformats.org/officeDocument/2006/relationships/hyperlink" Target="consultantplus://offline/main?base=LAW;n=64435;fld=134;dst=100167" TargetMode="External"/><Relationship Id="rId87" Type="http://schemas.openxmlformats.org/officeDocument/2006/relationships/hyperlink" Target="consultantplus://offline/main?base=LAW;n=57941;fld=134;dst=100012" TargetMode="External"/><Relationship Id="rId110" Type="http://schemas.openxmlformats.org/officeDocument/2006/relationships/hyperlink" Target="consultantplus://offline/main?base=LAW;n=108628;fld=134;dst=104149" TargetMode="External"/><Relationship Id="rId115" Type="http://schemas.openxmlformats.org/officeDocument/2006/relationships/hyperlink" Target="consultantplus://offline/main?base=LAW;n=83293;fld=134;dst=100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8200</Words>
  <Characters>46745</Characters>
  <Application>Microsoft Office Word</Application>
  <DocSecurity>0</DocSecurity>
  <Lines>389</Lines>
  <Paragraphs>109</Paragraphs>
  <ScaleCrop>false</ScaleCrop>
  <Company>Microsoft</Company>
  <LinksUpToDate>false</LinksUpToDate>
  <CharactersWithSpaces>54836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2011-06-21T03:44:00Z</dcterms:created>
  <dcterms:modified xsi:type="dcterms:W3CDTF">2011-06-21T03:47:00Z</dcterms:modified>
</cp:coreProperties>
</file>