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75" w:rsidRPr="00F60B75" w:rsidRDefault="00F60B75" w:rsidP="00F60B7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0B75">
        <w:rPr>
          <w:rFonts w:ascii="Times New Roman" w:eastAsia="Times New Roman" w:hAnsi="Times New Roman" w:cs="Times New Roman"/>
          <w:sz w:val="28"/>
          <w:szCs w:val="28"/>
          <w:lang w:eastAsia="ru-RU"/>
        </w:rPr>
        <w:t>Федеральный закон от 3 апреля 1996 г. № 28-ФЗ</w:t>
      </w:r>
    </w:p>
    <w:p w:rsidR="00F60B75" w:rsidRPr="00F60B75" w:rsidRDefault="00F60B75" w:rsidP="00F60B7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60B75">
        <w:rPr>
          <w:rFonts w:ascii="Times New Roman" w:eastAsia="Times New Roman" w:hAnsi="Times New Roman" w:cs="Times New Roman"/>
          <w:b/>
          <w:bCs/>
          <w:sz w:val="28"/>
          <w:szCs w:val="28"/>
          <w:lang w:eastAsia="ru-RU"/>
        </w:rPr>
        <w:t>Об энергосбережении</w:t>
      </w:r>
    </w:p>
    <w:p w:rsidR="00F60B75" w:rsidRPr="00F60B75" w:rsidRDefault="00F60B75" w:rsidP="00F60B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(с изменениями от 5 апреля 2003 г., 18 декабря 2006 г., 23 июля, 30 декабря 2008 г.)</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w:t>
      </w:r>
    </w:p>
    <w:p w:rsidR="00F60B75" w:rsidRPr="00F60B75" w:rsidRDefault="00F60B75" w:rsidP="00F60B75">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F60B75">
        <w:rPr>
          <w:rFonts w:ascii="Times New Roman" w:eastAsia="Times New Roman" w:hAnsi="Times New Roman" w:cs="Times New Roman"/>
          <w:sz w:val="24"/>
          <w:szCs w:val="24"/>
          <w:lang w:eastAsia="ru-RU"/>
        </w:rPr>
        <w:t>Принят</w:t>
      </w:r>
      <w:proofErr w:type="gramEnd"/>
      <w:r w:rsidRPr="00F60B75">
        <w:rPr>
          <w:rFonts w:ascii="Times New Roman" w:eastAsia="Times New Roman" w:hAnsi="Times New Roman" w:cs="Times New Roman"/>
          <w:sz w:val="24"/>
          <w:szCs w:val="24"/>
          <w:lang w:eastAsia="ru-RU"/>
        </w:rPr>
        <w:t xml:space="preserve"> Государственной Думой 13 марта 1996 года</w:t>
      </w:r>
    </w:p>
    <w:p w:rsidR="00F60B75" w:rsidRPr="00F60B75" w:rsidRDefault="00F60B75" w:rsidP="00F60B75">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gramStart"/>
      <w:r w:rsidRPr="00F60B75">
        <w:rPr>
          <w:rFonts w:ascii="Times New Roman" w:eastAsia="Times New Roman" w:hAnsi="Times New Roman" w:cs="Times New Roman"/>
          <w:sz w:val="24"/>
          <w:szCs w:val="24"/>
          <w:lang w:eastAsia="ru-RU"/>
        </w:rPr>
        <w:t>Одобрен</w:t>
      </w:r>
      <w:proofErr w:type="gramEnd"/>
      <w:r w:rsidRPr="00F60B75">
        <w:rPr>
          <w:rFonts w:ascii="Times New Roman" w:eastAsia="Times New Roman" w:hAnsi="Times New Roman" w:cs="Times New Roman"/>
          <w:sz w:val="24"/>
          <w:szCs w:val="24"/>
          <w:lang w:eastAsia="ru-RU"/>
        </w:rPr>
        <w:t xml:space="preserve"> Советом Федерации 20 марта 1996 года</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w:t>
      </w:r>
    </w:p>
    <w:p w:rsidR="00F60B75" w:rsidRPr="00F60B75" w:rsidRDefault="00F60B75" w:rsidP="00F60B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Содержание</w:t>
      </w:r>
    </w:p>
    <w:tbl>
      <w:tblPr>
        <w:tblW w:w="5000" w:type="pct"/>
        <w:tblCellSpacing w:w="0" w:type="dxa"/>
        <w:tblCellMar>
          <w:left w:w="0" w:type="dxa"/>
          <w:right w:w="0" w:type="dxa"/>
        </w:tblCellMar>
        <w:tblLook w:val="04A0"/>
      </w:tblPr>
      <w:tblGrid>
        <w:gridCol w:w="1418"/>
        <w:gridCol w:w="7937"/>
      </w:tblGrid>
      <w:tr w:rsidR="00F60B75" w:rsidRPr="00F60B75" w:rsidTr="00F60B75">
        <w:trPr>
          <w:tblCellSpacing w:w="0" w:type="dxa"/>
        </w:trPr>
        <w:tc>
          <w:tcPr>
            <w:tcW w:w="75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Глава I.</w:t>
            </w:r>
          </w:p>
        </w:tc>
        <w:tc>
          <w:tcPr>
            <w:tcW w:w="420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4" w:anchor="i14463" w:tooltip="Общие положения" w:history="1">
              <w:r w:rsidRPr="00F60B75">
                <w:rPr>
                  <w:rFonts w:ascii="Times New Roman" w:eastAsia="Times New Roman" w:hAnsi="Times New Roman" w:cs="Times New Roman"/>
                  <w:color w:val="0000FF"/>
                  <w:sz w:val="24"/>
                  <w:szCs w:val="24"/>
                  <w:u w:val="single"/>
                  <w:lang w:eastAsia="ru-RU"/>
                </w:rPr>
                <w:t>Общие положения</w:t>
              </w:r>
            </w:hyperlink>
          </w:p>
        </w:tc>
      </w:tr>
      <w:tr w:rsidR="00F60B75" w:rsidRPr="00F60B75" w:rsidTr="00F60B75">
        <w:trPr>
          <w:tblCellSpacing w:w="0" w:type="dxa"/>
        </w:trPr>
        <w:tc>
          <w:tcPr>
            <w:tcW w:w="75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Глава II.</w:t>
            </w:r>
          </w:p>
        </w:tc>
        <w:tc>
          <w:tcPr>
            <w:tcW w:w="420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5" w:anchor="i21265" w:history="1">
              <w:r w:rsidRPr="00F60B75">
                <w:rPr>
                  <w:rFonts w:ascii="Times New Roman" w:eastAsia="Times New Roman" w:hAnsi="Times New Roman" w:cs="Times New Roman"/>
                  <w:color w:val="0000FF"/>
                  <w:sz w:val="24"/>
                  <w:szCs w:val="24"/>
                  <w:u w:val="single"/>
                  <w:lang w:eastAsia="ru-RU"/>
                </w:rPr>
                <w:t>Стандартизация, обязательная сертификация, декларирование соответствия и метрология в области энергосбережения</w:t>
              </w:r>
            </w:hyperlink>
          </w:p>
        </w:tc>
      </w:tr>
      <w:tr w:rsidR="00F60B75" w:rsidRPr="00F60B75" w:rsidTr="00F60B75">
        <w:trPr>
          <w:tblCellSpacing w:w="0" w:type="dxa"/>
        </w:trPr>
        <w:tc>
          <w:tcPr>
            <w:tcW w:w="75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Глава III.</w:t>
            </w:r>
          </w:p>
        </w:tc>
        <w:tc>
          <w:tcPr>
            <w:tcW w:w="420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6" w:anchor="i37614" w:tooltip="Основы государственного управления энергосбережением" w:history="1">
              <w:r w:rsidRPr="00F60B75">
                <w:rPr>
                  <w:rFonts w:ascii="Times New Roman" w:eastAsia="Times New Roman" w:hAnsi="Times New Roman" w:cs="Times New Roman"/>
                  <w:color w:val="0000FF"/>
                  <w:sz w:val="24"/>
                  <w:szCs w:val="24"/>
                  <w:u w:val="single"/>
                  <w:lang w:eastAsia="ru-RU"/>
                </w:rPr>
                <w:t>Основы государственного управления энергосбережением</w:t>
              </w:r>
            </w:hyperlink>
          </w:p>
        </w:tc>
      </w:tr>
      <w:tr w:rsidR="00F60B75" w:rsidRPr="00F60B75" w:rsidTr="00F60B75">
        <w:trPr>
          <w:tblCellSpacing w:w="0" w:type="dxa"/>
        </w:trPr>
        <w:tc>
          <w:tcPr>
            <w:tcW w:w="75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Глава IV.</w:t>
            </w:r>
          </w:p>
        </w:tc>
        <w:tc>
          <w:tcPr>
            <w:tcW w:w="420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7" w:anchor="i45113" w:tooltip="Экономические и финансовые механизмы энергосбережения" w:history="1">
              <w:proofErr w:type="gramStart"/>
              <w:r w:rsidRPr="00F60B75">
                <w:rPr>
                  <w:rFonts w:ascii="Times New Roman" w:eastAsia="Times New Roman" w:hAnsi="Times New Roman" w:cs="Times New Roman"/>
                  <w:color w:val="0000FF"/>
                  <w:sz w:val="24"/>
                  <w:szCs w:val="24"/>
                  <w:u w:val="single"/>
                  <w:lang w:eastAsia="ru-RU"/>
                </w:rPr>
                <w:t>Экономические и финансовые механизмы</w:t>
              </w:r>
              <w:proofErr w:type="gramEnd"/>
              <w:r w:rsidRPr="00F60B75">
                <w:rPr>
                  <w:rFonts w:ascii="Times New Roman" w:eastAsia="Times New Roman" w:hAnsi="Times New Roman" w:cs="Times New Roman"/>
                  <w:color w:val="0000FF"/>
                  <w:sz w:val="24"/>
                  <w:szCs w:val="24"/>
                  <w:u w:val="single"/>
                  <w:lang w:eastAsia="ru-RU"/>
                </w:rPr>
                <w:t xml:space="preserve"> энергосбережения</w:t>
              </w:r>
            </w:hyperlink>
          </w:p>
        </w:tc>
      </w:tr>
      <w:tr w:rsidR="00F60B75" w:rsidRPr="00F60B75" w:rsidTr="00F60B75">
        <w:trPr>
          <w:tblCellSpacing w:w="0" w:type="dxa"/>
        </w:trPr>
        <w:tc>
          <w:tcPr>
            <w:tcW w:w="75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Глава V.</w:t>
            </w:r>
          </w:p>
        </w:tc>
        <w:tc>
          <w:tcPr>
            <w:tcW w:w="420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8" w:anchor="i57290" w:tooltip="Международное сотрудничество в области энергосбережения" w:history="1">
              <w:r w:rsidRPr="00F60B75">
                <w:rPr>
                  <w:rFonts w:ascii="Times New Roman" w:eastAsia="Times New Roman" w:hAnsi="Times New Roman" w:cs="Times New Roman"/>
                  <w:color w:val="0000FF"/>
                  <w:sz w:val="24"/>
                  <w:szCs w:val="24"/>
                  <w:u w:val="single"/>
                  <w:lang w:eastAsia="ru-RU"/>
                </w:rPr>
                <w:t>Международное сотрудничество в области энергосбережения</w:t>
              </w:r>
            </w:hyperlink>
          </w:p>
        </w:tc>
      </w:tr>
      <w:tr w:rsidR="00F60B75" w:rsidRPr="00F60B75" w:rsidTr="00F60B75">
        <w:trPr>
          <w:tblCellSpacing w:w="0" w:type="dxa"/>
        </w:trPr>
        <w:tc>
          <w:tcPr>
            <w:tcW w:w="75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Глава VI.</w:t>
            </w:r>
          </w:p>
        </w:tc>
        <w:tc>
          <w:tcPr>
            <w:tcW w:w="420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9" w:anchor="i65663" w:tooltip="Образование и подготовка кадров. Пропаганда эффективного использования энергетических ресурсов" w:history="1">
              <w:r w:rsidRPr="00F60B75">
                <w:rPr>
                  <w:rFonts w:ascii="Times New Roman" w:eastAsia="Times New Roman" w:hAnsi="Times New Roman" w:cs="Times New Roman"/>
                  <w:color w:val="0000FF"/>
                  <w:sz w:val="24"/>
                  <w:szCs w:val="24"/>
                  <w:u w:val="single"/>
                  <w:lang w:eastAsia="ru-RU"/>
                </w:rPr>
                <w:t>Образование и подготовка кадров. Пропаганда эффективного использования энергетических ресурсов</w:t>
              </w:r>
            </w:hyperlink>
          </w:p>
        </w:tc>
      </w:tr>
      <w:tr w:rsidR="00F60B75" w:rsidRPr="00F60B75" w:rsidTr="00F60B75">
        <w:trPr>
          <w:tblCellSpacing w:w="0" w:type="dxa"/>
        </w:trPr>
        <w:tc>
          <w:tcPr>
            <w:tcW w:w="75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Глава VII.</w:t>
            </w:r>
          </w:p>
        </w:tc>
        <w:tc>
          <w:tcPr>
            <w:tcW w:w="420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i71937" w:tooltip="Ответственность за нарушение положений настоящего Федерального закона" w:history="1">
              <w:r w:rsidRPr="00F60B75">
                <w:rPr>
                  <w:rFonts w:ascii="Times New Roman" w:eastAsia="Times New Roman" w:hAnsi="Times New Roman" w:cs="Times New Roman"/>
                  <w:color w:val="0000FF"/>
                  <w:sz w:val="24"/>
                  <w:szCs w:val="24"/>
                  <w:u w:val="single"/>
                  <w:lang w:eastAsia="ru-RU"/>
                </w:rPr>
                <w:t>Ответственность за нарушение положений настоящего Федерального закона</w:t>
              </w:r>
            </w:hyperlink>
          </w:p>
        </w:tc>
      </w:tr>
      <w:tr w:rsidR="00F60B75" w:rsidRPr="00F60B75" w:rsidTr="00F60B75">
        <w:trPr>
          <w:tblCellSpacing w:w="0" w:type="dxa"/>
        </w:trPr>
        <w:tc>
          <w:tcPr>
            <w:tcW w:w="75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Глава VIII.</w:t>
            </w:r>
          </w:p>
        </w:tc>
        <w:tc>
          <w:tcPr>
            <w:tcW w:w="4200" w:type="pct"/>
            <w:hideMark/>
          </w:tcPr>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i83815" w:tooltip="Заключительные положения" w:history="1">
              <w:r w:rsidRPr="00F60B75">
                <w:rPr>
                  <w:rFonts w:ascii="Times New Roman" w:eastAsia="Times New Roman" w:hAnsi="Times New Roman" w:cs="Times New Roman"/>
                  <w:color w:val="0000FF"/>
                  <w:sz w:val="24"/>
                  <w:szCs w:val="24"/>
                  <w:u w:val="single"/>
                  <w:lang w:eastAsia="ru-RU"/>
                </w:rPr>
                <w:t>Заключительные положения</w:t>
              </w:r>
            </w:hyperlink>
          </w:p>
        </w:tc>
      </w:tr>
    </w:tbl>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Настоящий Федеральный закон регулирует отношения, возникающие в процессе деятельности в области энергосбережения, в целях создания экономических и организационных условий для эффективного использования энергетических ресурсов.</w:t>
      </w:r>
    </w:p>
    <w:p w:rsidR="00F60B75" w:rsidRPr="00F60B75" w:rsidRDefault="00F60B75" w:rsidP="00F6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0" w:name="i14463"/>
      <w:bookmarkEnd w:id="0"/>
      <w:r w:rsidRPr="00F60B75">
        <w:rPr>
          <w:rFonts w:ascii="Times New Roman" w:eastAsia="Times New Roman" w:hAnsi="Times New Roman" w:cs="Times New Roman"/>
          <w:b/>
          <w:bCs/>
          <w:kern w:val="36"/>
          <w:sz w:val="24"/>
          <w:szCs w:val="24"/>
          <w:lang w:eastAsia="ru-RU"/>
        </w:rPr>
        <w:t>Глава 1. Общие положения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2" w:tooltip="О внесении изменений в статью 16 Федерального закона &quot;Об охране окружающей среды&quot; и отдельные законодательные акты Российской Федерации" w:history="1">
        <w:r w:rsidRPr="00F60B75">
          <w:rPr>
            <w:rFonts w:ascii="Times New Roman" w:eastAsia="Times New Roman" w:hAnsi="Times New Roman" w:cs="Times New Roman"/>
            <w:i/>
            <w:iCs/>
            <w:color w:val="0000FF"/>
            <w:sz w:val="24"/>
            <w:szCs w:val="24"/>
            <w:u w:val="single"/>
            <w:lang w:eastAsia="ru-RU"/>
          </w:rPr>
          <w:t>Федеральным законом</w:t>
        </w:r>
      </w:hyperlink>
      <w:r w:rsidRPr="00F60B75">
        <w:rPr>
          <w:rFonts w:ascii="Times New Roman" w:eastAsia="Times New Roman" w:hAnsi="Times New Roman" w:cs="Times New Roman"/>
          <w:i/>
          <w:iCs/>
          <w:sz w:val="24"/>
          <w:szCs w:val="24"/>
          <w:lang w:eastAsia="ru-RU"/>
        </w:rPr>
        <w:t xml:space="preserve"> от 30 декабря 2008 г. N 309-ФЗ в статью 1 настоящего Федерального закона внесены изменения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w:t>
      </w:r>
      <w:r w:rsidRPr="00F60B75">
        <w:rPr>
          <w:rFonts w:ascii="Times New Roman" w:eastAsia="Times New Roman" w:hAnsi="Times New Roman" w:cs="Times New Roman"/>
          <w:sz w:val="24"/>
          <w:szCs w:val="24"/>
          <w:lang w:eastAsia="ru-RU"/>
        </w:rPr>
        <w:t xml:space="preserve"> Основные понятия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В настоящем Федеральном законе используются следующие понятия: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энергосбережение</w:t>
      </w:r>
      <w:r w:rsidRPr="00F60B75">
        <w:rPr>
          <w:rFonts w:ascii="Times New Roman" w:eastAsia="Times New Roman" w:hAnsi="Times New Roman" w:cs="Times New Roman"/>
          <w:sz w:val="24"/>
          <w:szCs w:val="24"/>
          <w:lang w:eastAsia="ru-RU"/>
        </w:rPr>
        <w:t xml:space="preserve"> - реализация правовых, организационных, научных, производственных, технических и экономических мер, направленных на эффективное использование энергетических ресурсов и на вовлечение в хозяйственный оборот возобновляемых источников энергии;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энергосберегающая политика государства</w:t>
      </w:r>
      <w:r w:rsidRPr="00F60B75">
        <w:rPr>
          <w:rFonts w:ascii="Times New Roman" w:eastAsia="Times New Roman" w:hAnsi="Times New Roman" w:cs="Times New Roman"/>
          <w:sz w:val="24"/>
          <w:szCs w:val="24"/>
          <w:lang w:eastAsia="ru-RU"/>
        </w:rPr>
        <w:t xml:space="preserve"> - правовое, организационное и финансово-экономическое регулирование деятельности в области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lastRenderedPageBreak/>
        <w:t>энергетический ресурс</w:t>
      </w:r>
      <w:r w:rsidRPr="00F60B75">
        <w:rPr>
          <w:rFonts w:ascii="Times New Roman" w:eastAsia="Times New Roman" w:hAnsi="Times New Roman" w:cs="Times New Roman"/>
          <w:sz w:val="24"/>
          <w:szCs w:val="24"/>
          <w:lang w:eastAsia="ru-RU"/>
        </w:rPr>
        <w:t xml:space="preserve"> - носитель энергии, который используется в настоящее время или может быть полезно использован в перспективе;</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вторичный энергетический ресурс</w:t>
      </w:r>
      <w:r w:rsidRPr="00F60B75">
        <w:rPr>
          <w:rFonts w:ascii="Times New Roman" w:eastAsia="Times New Roman" w:hAnsi="Times New Roman" w:cs="Times New Roman"/>
          <w:sz w:val="24"/>
          <w:szCs w:val="24"/>
          <w:lang w:eastAsia="ru-RU"/>
        </w:rPr>
        <w:t xml:space="preserve"> - энергетический ресурс, получаемый в виде побочного продукта основного производства или являющийся таким продуктом;</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эффективное использование энергетических ресурсов</w:t>
      </w:r>
      <w:r w:rsidRPr="00F60B75">
        <w:rPr>
          <w:rFonts w:ascii="Times New Roman" w:eastAsia="Times New Roman" w:hAnsi="Times New Roman" w:cs="Times New Roman"/>
          <w:sz w:val="24"/>
          <w:szCs w:val="24"/>
          <w:lang w:eastAsia="ru-RU"/>
        </w:rPr>
        <w:t xml:space="preserve"> - достижение экономически оправданной эффективности использования энергетических ресурсов при существующем уровне развития техники и технологий и соблюдении требований к охране окружающей среды;</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 xml:space="preserve">показатель </w:t>
      </w:r>
      <w:proofErr w:type="spellStart"/>
      <w:r w:rsidRPr="00F60B75">
        <w:rPr>
          <w:rFonts w:ascii="Times New Roman" w:eastAsia="Times New Roman" w:hAnsi="Times New Roman" w:cs="Times New Roman"/>
          <w:b/>
          <w:bCs/>
          <w:sz w:val="24"/>
          <w:szCs w:val="24"/>
          <w:lang w:eastAsia="ru-RU"/>
        </w:rPr>
        <w:t>энергоэффективности</w:t>
      </w:r>
      <w:proofErr w:type="spellEnd"/>
      <w:r w:rsidRPr="00F60B75">
        <w:rPr>
          <w:rFonts w:ascii="Times New Roman" w:eastAsia="Times New Roman" w:hAnsi="Times New Roman" w:cs="Times New Roman"/>
          <w:sz w:val="24"/>
          <w:szCs w:val="24"/>
          <w:lang w:eastAsia="ru-RU"/>
        </w:rPr>
        <w:t xml:space="preserve"> - абсолютная или удельная величина потребления или потери энергетических ресурсов для продукции любого назначения, установленная государственными стандартами;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непроизводительный расход энергетических ресурсов</w:t>
      </w:r>
      <w:r w:rsidRPr="00F60B75">
        <w:rPr>
          <w:rFonts w:ascii="Times New Roman" w:eastAsia="Times New Roman" w:hAnsi="Times New Roman" w:cs="Times New Roman"/>
          <w:sz w:val="24"/>
          <w:szCs w:val="24"/>
          <w:lang w:eastAsia="ru-RU"/>
        </w:rPr>
        <w:t xml:space="preserve"> - расход энергетических ресурсов, обусловленный несоблюдением требований, установленных государственными стандартами, а также нарушением требований, установленных иными нормативными актами, технологическими регламентами и паспортными данными для действующего оборудования;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возобновляемые источники энергии</w:t>
      </w:r>
      <w:r w:rsidRPr="00F60B75">
        <w:rPr>
          <w:rFonts w:ascii="Times New Roman" w:eastAsia="Times New Roman" w:hAnsi="Times New Roman" w:cs="Times New Roman"/>
          <w:sz w:val="24"/>
          <w:szCs w:val="24"/>
          <w:lang w:eastAsia="ru-RU"/>
        </w:rPr>
        <w:t xml:space="preserve"> - энергия солнца, ветра, тепла земли, естественного движения водных потоков, а также энергия существующих в природе градиентов температур;</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альтернативные виды топлива</w:t>
      </w:r>
      <w:r w:rsidRPr="00F60B75">
        <w:rPr>
          <w:rFonts w:ascii="Times New Roman" w:eastAsia="Times New Roman" w:hAnsi="Times New Roman" w:cs="Times New Roman"/>
          <w:sz w:val="24"/>
          <w:szCs w:val="24"/>
          <w:lang w:eastAsia="ru-RU"/>
        </w:rPr>
        <w:t xml:space="preserve"> - виды топлива (сжатый и сжиженный газ, </w:t>
      </w:r>
      <w:proofErr w:type="spellStart"/>
      <w:r w:rsidRPr="00F60B75">
        <w:rPr>
          <w:rFonts w:ascii="Times New Roman" w:eastAsia="Times New Roman" w:hAnsi="Times New Roman" w:cs="Times New Roman"/>
          <w:sz w:val="24"/>
          <w:szCs w:val="24"/>
          <w:lang w:eastAsia="ru-RU"/>
        </w:rPr>
        <w:t>биогаз</w:t>
      </w:r>
      <w:proofErr w:type="spellEnd"/>
      <w:r w:rsidRPr="00F60B75">
        <w:rPr>
          <w:rFonts w:ascii="Times New Roman" w:eastAsia="Times New Roman" w:hAnsi="Times New Roman" w:cs="Times New Roman"/>
          <w:sz w:val="24"/>
          <w:szCs w:val="24"/>
          <w:lang w:eastAsia="ru-RU"/>
        </w:rPr>
        <w:t xml:space="preserve">, генераторный газ, продукты переработки биомассы, </w:t>
      </w:r>
      <w:proofErr w:type="spellStart"/>
      <w:r w:rsidRPr="00F60B75">
        <w:rPr>
          <w:rFonts w:ascii="Times New Roman" w:eastAsia="Times New Roman" w:hAnsi="Times New Roman" w:cs="Times New Roman"/>
          <w:sz w:val="24"/>
          <w:szCs w:val="24"/>
          <w:lang w:eastAsia="ru-RU"/>
        </w:rPr>
        <w:t>водоугольное</w:t>
      </w:r>
      <w:proofErr w:type="spellEnd"/>
      <w:r w:rsidRPr="00F60B75">
        <w:rPr>
          <w:rFonts w:ascii="Times New Roman" w:eastAsia="Times New Roman" w:hAnsi="Times New Roman" w:cs="Times New Roman"/>
          <w:sz w:val="24"/>
          <w:szCs w:val="24"/>
          <w:lang w:eastAsia="ru-RU"/>
        </w:rPr>
        <w:t xml:space="preserve"> топливо и другие), использование которого сокращает или замещает потребление энергетических ресурсов более дорогих и дефицитных видов.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2.</w:t>
      </w:r>
      <w:r w:rsidRPr="00F60B75">
        <w:rPr>
          <w:rFonts w:ascii="Times New Roman" w:eastAsia="Times New Roman" w:hAnsi="Times New Roman" w:cs="Times New Roman"/>
          <w:sz w:val="24"/>
          <w:szCs w:val="24"/>
          <w:lang w:eastAsia="ru-RU"/>
        </w:rPr>
        <w:t xml:space="preserve"> Законодательство Российской Федерации об энергосбережении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F60B75">
        <w:rPr>
          <w:rFonts w:ascii="Times New Roman" w:eastAsia="Times New Roman" w:hAnsi="Times New Roman" w:cs="Times New Roman"/>
          <w:sz w:val="24"/>
          <w:szCs w:val="24"/>
          <w:lang w:eastAsia="ru-RU"/>
        </w:rPr>
        <w:t>Законодательство Российской Федерации об энергосбережении состоит из настоящего Федерального закона и принимаемых в соответствии с ним других федеральных законов, иных нормативных правовых актов Российской Федерации, а также законов и иных нормативных правовых актов субъектов Российской Федерации по вопросам энергосбережения, принимаемых в соответствии с договорами по разграничению предметов ведения и полномочий между органами государственной власти Российской Федерации и органами государственной власти</w:t>
      </w:r>
      <w:proofErr w:type="gramEnd"/>
      <w:r w:rsidRPr="00F60B75">
        <w:rPr>
          <w:rFonts w:ascii="Times New Roman" w:eastAsia="Times New Roman" w:hAnsi="Times New Roman" w:cs="Times New Roman"/>
          <w:sz w:val="24"/>
          <w:szCs w:val="24"/>
          <w:lang w:eastAsia="ru-RU"/>
        </w:rPr>
        <w:t xml:space="preserve"> субъектов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3.</w:t>
      </w:r>
      <w:r w:rsidRPr="00F60B75">
        <w:rPr>
          <w:rFonts w:ascii="Times New Roman" w:eastAsia="Times New Roman" w:hAnsi="Times New Roman" w:cs="Times New Roman"/>
          <w:sz w:val="24"/>
          <w:szCs w:val="24"/>
          <w:lang w:eastAsia="ru-RU"/>
        </w:rPr>
        <w:t xml:space="preserve"> Область применения настоящего Федерального закона</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Настоящий Федеральный закон действует на всей территории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Объектом государственного регулирования в области энергосбережения являются отношения, возникающие в процессе деятельности, направленной </w:t>
      </w:r>
      <w:proofErr w:type="gramStart"/>
      <w:r w:rsidRPr="00F60B75">
        <w:rPr>
          <w:rFonts w:ascii="Times New Roman" w:eastAsia="Times New Roman" w:hAnsi="Times New Roman" w:cs="Times New Roman"/>
          <w:sz w:val="24"/>
          <w:szCs w:val="24"/>
          <w:lang w:eastAsia="ru-RU"/>
        </w:rPr>
        <w:t>на</w:t>
      </w:r>
      <w:proofErr w:type="gramEnd"/>
      <w:r w:rsidRPr="00F60B75">
        <w:rPr>
          <w:rFonts w:ascii="Times New Roman" w:eastAsia="Times New Roman" w:hAnsi="Times New Roman" w:cs="Times New Roman"/>
          <w:sz w:val="24"/>
          <w:szCs w:val="24"/>
          <w:lang w:eastAsia="ru-RU"/>
        </w:rPr>
        <w:t>:</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эффективное использование энергетических ресурсов при их добыче, производстве, переработке, транспортировке, хранении и потреблении;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осуществление государственного надзора за эффективным использованием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lastRenderedPageBreak/>
        <w:t>развитие добычи и производства альтернативных видов топлива, способных заменить энергетические ресурсы более дорогих и дефицитных видов;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создание и использование </w:t>
      </w:r>
      <w:proofErr w:type="spellStart"/>
      <w:r w:rsidRPr="00F60B75">
        <w:rPr>
          <w:rFonts w:ascii="Times New Roman" w:eastAsia="Times New Roman" w:hAnsi="Times New Roman" w:cs="Times New Roman"/>
          <w:sz w:val="24"/>
          <w:szCs w:val="24"/>
          <w:lang w:eastAsia="ru-RU"/>
        </w:rPr>
        <w:t>энергоэффективных</w:t>
      </w:r>
      <w:proofErr w:type="spellEnd"/>
      <w:r w:rsidRPr="00F60B75">
        <w:rPr>
          <w:rFonts w:ascii="Times New Roman" w:eastAsia="Times New Roman" w:hAnsi="Times New Roman" w:cs="Times New Roman"/>
          <w:sz w:val="24"/>
          <w:szCs w:val="24"/>
          <w:lang w:eastAsia="ru-RU"/>
        </w:rPr>
        <w:t xml:space="preserve"> технологий, топлив</w:t>
      </w:r>
      <w:proofErr w:type="gramStart"/>
      <w:r w:rsidRPr="00F60B75">
        <w:rPr>
          <w:rFonts w:ascii="Times New Roman" w:eastAsia="Times New Roman" w:hAnsi="Times New Roman" w:cs="Times New Roman"/>
          <w:sz w:val="24"/>
          <w:szCs w:val="24"/>
          <w:lang w:eastAsia="ru-RU"/>
        </w:rPr>
        <w:t>о-</w:t>
      </w:r>
      <w:proofErr w:type="gramEnd"/>
      <w:r w:rsidRPr="00F60B75">
        <w:rPr>
          <w:rFonts w:ascii="Times New Roman" w:eastAsia="Times New Roman" w:hAnsi="Times New Roman" w:cs="Times New Roman"/>
          <w:sz w:val="24"/>
          <w:szCs w:val="24"/>
          <w:lang w:eastAsia="ru-RU"/>
        </w:rPr>
        <w:t xml:space="preserve">, </w:t>
      </w:r>
      <w:proofErr w:type="spellStart"/>
      <w:r w:rsidRPr="00F60B75">
        <w:rPr>
          <w:rFonts w:ascii="Times New Roman" w:eastAsia="Times New Roman" w:hAnsi="Times New Roman" w:cs="Times New Roman"/>
          <w:sz w:val="24"/>
          <w:szCs w:val="24"/>
          <w:lang w:eastAsia="ru-RU"/>
        </w:rPr>
        <w:t>энергопотребляющего</w:t>
      </w:r>
      <w:proofErr w:type="spellEnd"/>
      <w:r w:rsidRPr="00F60B75">
        <w:rPr>
          <w:rFonts w:ascii="Times New Roman" w:eastAsia="Times New Roman" w:hAnsi="Times New Roman" w:cs="Times New Roman"/>
          <w:sz w:val="24"/>
          <w:szCs w:val="24"/>
          <w:lang w:eastAsia="ru-RU"/>
        </w:rPr>
        <w:t xml:space="preserve"> и диагностического оборудования, конструкционных и изоляционных материалов, приборов для учета расхода энергетических ресурсов и для контроля за их использованием, систем автоматизированного управления энергопотреблением;</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обеспечение точности, достоверности и единства измерения в части учета отпускаемых и потребляемых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4.</w:t>
      </w:r>
      <w:r w:rsidRPr="00F60B75">
        <w:rPr>
          <w:rFonts w:ascii="Times New Roman" w:eastAsia="Times New Roman" w:hAnsi="Times New Roman" w:cs="Times New Roman"/>
          <w:sz w:val="24"/>
          <w:szCs w:val="24"/>
          <w:lang w:eastAsia="ru-RU"/>
        </w:rPr>
        <w:t xml:space="preserve"> Основные принципы энергосберегающей политики государства</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Энергосберегающая политика государства основана на следующих принципах:</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приоритет эффективного использования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осуществление государственного надзора за эффективным использованием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обязательность учета юридическими лицами производимых или расходуемых ими энергетических ресурсов, а также учета физическими лицами получаемых ими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включение в государственные стандарты на оборудование, материалы и конструкции, транспортные средства показателей их </w:t>
      </w:r>
      <w:proofErr w:type="spellStart"/>
      <w:r w:rsidRPr="00F60B75">
        <w:rPr>
          <w:rFonts w:ascii="Times New Roman" w:eastAsia="Times New Roman" w:hAnsi="Times New Roman" w:cs="Times New Roman"/>
          <w:sz w:val="24"/>
          <w:szCs w:val="24"/>
          <w:lang w:eastAsia="ru-RU"/>
        </w:rPr>
        <w:t>энергоэффективности</w:t>
      </w:r>
      <w:proofErr w:type="spellEnd"/>
      <w:r w:rsidRPr="00F60B75">
        <w:rPr>
          <w:rFonts w:ascii="Times New Roman" w:eastAsia="Times New Roman" w:hAnsi="Times New Roman" w:cs="Times New Roman"/>
          <w:sz w:val="24"/>
          <w:szCs w:val="24"/>
          <w:lang w:eastAsia="ru-RU"/>
        </w:rPr>
        <w:t>;</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3" w:tooltip="Федеральный закон от 30 декабря 2008 г.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w:history="1">
        <w:r w:rsidRPr="00F60B75">
          <w:rPr>
            <w:rFonts w:ascii="Times New Roman" w:eastAsia="Times New Roman" w:hAnsi="Times New Roman" w:cs="Times New Roman"/>
            <w:color w:val="0000FF"/>
            <w:sz w:val="24"/>
            <w:szCs w:val="24"/>
            <w:u w:val="single"/>
            <w:lang w:eastAsia="ru-RU"/>
          </w:rPr>
          <w:t>утратил силу</w:t>
        </w:r>
      </w:hyperlink>
      <w:r w:rsidRPr="00F60B75">
        <w:rPr>
          <w:rFonts w:ascii="Times New Roman" w:eastAsia="Times New Roman" w:hAnsi="Times New Roman" w:cs="Times New Roman"/>
          <w:sz w:val="24"/>
          <w:szCs w:val="24"/>
          <w:lang w:eastAsia="ru-RU"/>
        </w:rPr>
        <w:t>;</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сочетание интересов потребителей, поставщиков и производителей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заинтересованность юридических лиц - производителей и поставщиков энергетических ресурсов в эффективном использовании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4" w:tooltip="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w:history="1">
        <w:r w:rsidRPr="00F60B75">
          <w:rPr>
            <w:rFonts w:ascii="Times New Roman" w:eastAsia="Times New Roman" w:hAnsi="Times New Roman" w:cs="Times New Roman"/>
            <w:i/>
            <w:iCs/>
            <w:color w:val="0000FF"/>
            <w:sz w:val="24"/>
            <w:szCs w:val="24"/>
            <w:u w:val="single"/>
            <w:lang w:eastAsia="ru-RU"/>
          </w:rPr>
          <w:t>Федеральным законом</w:t>
        </w:r>
      </w:hyperlink>
      <w:r w:rsidRPr="00F60B75">
        <w:rPr>
          <w:rFonts w:ascii="Times New Roman" w:eastAsia="Times New Roman" w:hAnsi="Times New Roman" w:cs="Times New Roman"/>
          <w:i/>
          <w:iCs/>
          <w:sz w:val="24"/>
          <w:szCs w:val="24"/>
          <w:lang w:eastAsia="ru-RU"/>
        </w:rPr>
        <w:t xml:space="preserve"> от 30 декабря 2008 г. N 313-ФЗ в наименование главы II настоящего Федерального закона внесены изменения</w:t>
      </w:r>
    </w:p>
    <w:p w:rsidR="00F60B75" w:rsidRPr="00F60B75" w:rsidRDefault="00F60B75" w:rsidP="00F6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1" w:name="i21265"/>
      <w:bookmarkEnd w:id="1"/>
      <w:r w:rsidRPr="00F60B75">
        <w:rPr>
          <w:rFonts w:ascii="Times New Roman" w:eastAsia="Times New Roman" w:hAnsi="Times New Roman" w:cs="Times New Roman"/>
          <w:b/>
          <w:bCs/>
          <w:kern w:val="36"/>
          <w:sz w:val="24"/>
          <w:szCs w:val="24"/>
          <w:lang w:eastAsia="ru-RU"/>
        </w:rPr>
        <w:t>Глава II. Стандартизация, обязательная сертификация, декларирование соответствия и метрология в области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5.</w:t>
      </w:r>
      <w:r w:rsidRPr="00F60B75">
        <w:rPr>
          <w:rFonts w:ascii="Times New Roman" w:eastAsia="Times New Roman" w:hAnsi="Times New Roman" w:cs="Times New Roman"/>
          <w:sz w:val="24"/>
          <w:szCs w:val="24"/>
          <w:lang w:eastAsia="ru-RU"/>
        </w:rPr>
        <w:t xml:space="preserve"> Стандартизация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В государственные стандарты на </w:t>
      </w:r>
      <w:proofErr w:type="spellStart"/>
      <w:r w:rsidRPr="00F60B75">
        <w:rPr>
          <w:rFonts w:ascii="Times New Roman" w:eastAsia="Times New Roman" w:hAnsi="Times New Roman" w:cs="Times New Roman"/>
          <w:sz w:val="24"/>
          <w:szCs w:val="24"/>
          <w:lang w:eastAsia="ru-RU"/>
        </w:rPr>
        <w:t>энергопотребляющую</w:t>
      </w:r>
      <w:proofErr w:type="spellEnd"/>
      <w:r w:rsidRPr="00F60B75">
        <w:rPr>
          <w:rFonts w:ascii="Times New Roman" w:eastAsia="Times New Roman" w:hAnsi="Times New Roman" w:cs="Times New Roman"/>
          <w:sz w:val="24"/>
          <w:szCs w:val="24"/>
          <w:lang w:eastAsia="ru-RU"/>
        </w:rPr>
        <w:t xml:space="preserve"> продукцию включаются показатели ее </w:t>
      </w:r>
      <w:proofErr w:type="spellStart"/>
      <w:r w:rsidRPr="00F60B75">
        <w:rPr>
          <w:rFonts w:ascii="Times New Roman" w:eastAsia="Times New Roman" w:hAnsi="Times New Roman" w:cs="Times New Roman"/>
          <w:sz w:val="24"/>
          <w:szCs w:val="24"/>
          <w:lang w:eastAsia="ru-RU"/>
        </w:rPr>
        <w:t>энергоэффективности</w:t>
      </w:r>
      <w:proofErr w:type="spellEnd"/>
      <w:r w:rsidRPr="00F60B75">
        <w:rPr>
          <w:rFonts w:ascii="Times New Roman" w:eastAsia="Times New Roman" w:hAnsi="Times New Roman" w:cs="Times New Roman"/>
          <w:sz w:val="24"/>
          <w:szCs w:val="24"/>
          <w:lang w:eastAsia="ru-RU"/>
        </w:rPr>
        <w:t xml:space="preserve"> в порядке, установленном законодательством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При добыче, производстве, переработке, транспортировке, хранении и потреблении энергетических ресурсов показатели их эффективного использования, а также показатели расхода энергии на обогрев, вентиляцию, горячее водоснабжение и освещение зданий, </w:t>
      </w:r>
      <w:r w:rsidRPr="00F60B75">
        <w:rPr>
          <w:rFonts w:ascii="Times New Roman" w:eastAsia="Times New Roman" w:hAnsi="Times New Roman" w:cs="Times New Roman"/>
          <w:sz w:val="24"/>
          <w:szCs w:val="24"/>
          <w:lang w:eastAsia="ru-RU"/>
        </w:rPr>
        <w:lastRenderedPageBreak/>
        <w:t>иные показатели энергопотребления производственных процессов в установленном порядке включаются в соответствующую нормативно-техническую документацию.</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Требования, устанавливаемые в области энергопотребления государственными стандартами, техническими нормами и правилами, обязательны для выполнения на всей территории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5" w:tooltip="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w:history="1">
        <w:r w:rsidRPr="00F60B75">
          <w:rPr>
            <w:rFonts w:ascii="Times New Roman" w:eastAsia="Times New Roman" w:hAnsi="Times New Roman" w:cs="Times New Roman"/>
            <w:i/>
            <w:iCs/>
            <w:color w:val="0000FF"/>
            <w:sz w:val="24"/>
            <w:szCs w:val="24"/>
            <w:u w:val="single"/>
            <w:lang w:eastAsia="ru-RU"/>
          </w:rPr>
          <w:t>Федеральным законом</w:t>
        </w:r>
      </w:hyperlink>
      <w:r w:rsidRPr="00F60B75">
        <w:rPr>
          <w:rFonts w:ascii="Times New Roman" w:eastAsia="Times New Roman" w:hAnsi="Times New Roman" w:cs="Times New Roman"/>
          <w:i/>
          <w:iCs/>
          <w:sz w:val="24"/>
          <w:szCs w:val="24"/>
          <w:lang w:eastAsia="ru-RU"/>
        </w:rPr>
        <w:t xml:space="preserve"> от 30 декабря 2008 г. N 313-ФЗ в статью 6 настоящего Федерального закона внесены изменения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6.</w:t>
      </w:r>
      <w:r w:rsidRPr="00F60B75">
        <w:rPr>
          <w:rFonts w:ascii="Times New Roman" w:eastAsia="Times New Roman" w:hAnsi="Times New Roman" w:cs="Times New Roman"/>
          <w:sz w:val="24"/>
          <w:szCs w:val="24"/>
          <w:lang w:eastAsia="ru-RU"/>
        </w:rPr>
        <w:t xml:space="preserve"> Обязательная сертификация и декларирование соответствия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F60B75">
        <w:rPr>
          <w:rFonts w:ascii="Times New Roman" w:eastAsia="Times New Roman" w:hAnsi="Times New Roman" w:cs="Times New Roman"/>
          <w:sz w:val="24"/>
          <w:szCs w:val="24"/>
          <w:lang w:eastAsia="ru-RU"/>
        </w:rPr>
        <w:t>Энергопотребляющая</w:t>
      </w:r>
      <w:proofErr w:type="spellEnd"/>
      <w:r w:rsidRPr="00F60B75">
        <w:rPr>
          <w:rFonts w:ascii="Times New Roman" w:eastAsia="Times New Roman" w:hAnsi="Times New Roman" w:cs="Times New Roman"/>
          <w:sz w:val="24"/>
          <w:szCs w:val="24"/>
          <w:lang w:eastAsia="ru-RU"/>
        </w:rPr>
        <w:t xml:space="preserve"> продукция любого назначения, а также энергетические ресурсы подлежат обязательной сертификации или декларированию соответствия установленным законодательством Российской Федерации требованиям. Обязательная сертификация или декларирование соответствия осуществляется в порядке, установленном законодательством Российской Федерации о техническом регулировании.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Соответствие производимого бытового оборудования требованиям, установленным государственными стандартами в части показателей энергопотребления, подтверждается путем обязательного маркирования указанного оборудования.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6" w:tooltip="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w:history="1">
        <w:r w:rsidRPr="00F60B75">
          <w:rPr>
            <w:rFonts w:ascii="Times New Roman" w:eastAsia="Times New Roman" w:hAnsi="Times New Roman" w:cs="Times New Roman"/>
            <w:i/>
            <w:iCs/>
            <w:color w:val="0000FF"/>
            <w:sz w:val="24"/>
            <w:szCs w:val="24"/>
            <w:u w:val="single"/>
            <w:lang w:eastAsia="ru-RU"/>
          </w:rPr>
          <w:t>Федеральным законом</w:t>
        </w:r>
      </w:hyperlink>
      <w:r w:rsidRPr="00F60B75">
        <w:rPr>
          <w:rFonts w:ascii="Times New Roman" w:eastAsia="Times New Roman" w:hAnsi="Times New Roman" w:cs="Times New Roman"/>
          <w:i/>
          <w:iCs/>
          <w:sz w:val="24"/>
          <w:szCs w:val="24"/>
          <w:lang w:eastAsia="ru-RU"/>
        </w:rPr>
        <w:t xml:space="preserve"> от 30 декабря 2008 г. N 313-ФЗ в статью 7 настоящего Федерального закона внесены изменения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7.</w:t>
      </w:r>
      <w:r w:rsidRPr="00F60B75">
        <w:rPr>
          <w:rFonts w:ascii="Times New Roman" w:eastAsia="Times New Roman" w:hAnsi="Times New Roman" w:cs="Times New Roman"/>
          <w:sz w:val="24"/>
          <w:szCs w:val="24"/>
          <w:lang w:eastAsia="ru-RU"/>
        </w:rPr>
        <w:t xml:space="preserve"> Метрология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При добыче, производстве, переработке, транспортировке, хранении и потреблении энергетических ресурсов осуществляется обязательный государственный метрологический контроль и надзор в области энергосбережения.</w:t>
      </w:r>
    </w:p>
    <w:p w:rsidR="00F60B75" w:rsidRPr="00F60B75" w:rsidRDefault="00F60B75" w:rsidP="00F6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2" w:name="i37614"/>
      <w:bookmarkEnd w:id="2"/>
      <w:r w:rsidRPr="00F60B75">
        <w:rPr>
          <w:rFonts w:ascii="Times New Roman" w:eastAsia="Times New Roman" w:hAnsi="Times New Roman" w:cs="Times New Roman"/>
          <w:b/>
          <w:bCs/>
          <w:kern w:val="36"/>
          <w:sz w:val="24"/>
          <w:szCs w:val="24"/>
          <w:lang w:eastAsia="ru-RU"/>
        </w:rPr>
        <w:t>Глава III. Основы государственного управления энергосбережением</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7" w:tooltip="О внесении изменений в Градостроительный кодекс Российской Федерации и отдельные законодательные акты Российской Федерации" w:history="1">
        <w:r w:rsidRPr="00F60B75">
          <w:rPr>
            <w:rFonts w:ascii="Times New Roman" w:eastAsia="Times New Roman" w:hAnsi="Times New Roman" w:cs="Times New Roman"/>
            <w:i/>
            <w:iCs/>
            <w:color w:val="0000FF"/>
            <w:sz w:val="24"/>
            <w:szCs w:val="24"/>
            <w:u w:val="single"/>
            <w:lang w:eastAsia="ru-RU"/>
          </w:rPr>
          <w:t>Федеральным законом</w:t>
        </w:r>
      </w:hyperlink>
      <w:r w:rsidRPr="00F60B75">
        <w:rPr>
          <w:rFonts w:ascii="Times New Roman" w:eastAsia="Times New Roman" w:hAnsi="Times New Roman" w:cs="Times New Roman"/>
          <w:i/>
          <w:iCs/>
          <w:sz w:val="24"/>
          <w:szCs w:val="24"/>
          <w:lang w:eastAsia="ru-RU"/>
        </w:rPr>
        <w:t xml:space="preserve"> от 18 декабря 2006 г. N 232-ФЗ в статью 8 настоящего Федерального закона внесены изменения, вступающие в силу с 1 января 2007 г.</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8.</w:t>
      </w:r>
      <w:r w:rsidRPr="00F60B75">
        <w:rPr>
          <w:rFonts w:ascii="Times New Roman" w:eastAsia="Times New Roman" w:hAnsi="Times New Roman" w:cs="Times New Roman"/>
          <w:sz w:val="24"/>
          <w:szCs w:val="24"/>
          <w:lang w:eastAsia="ru-RU"/>
        </w:rPr>
        <w:t xml:space="preserve"> Основные принципы управления в области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Энергосберегающая политика государства осуществляется на основе реализации федеральных и межрегиональных программ в области энергосбережения путем:</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стимулирования производства и использования топливо- и энергосберегающего оборудования;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организации учета расхода энергетических ресурсов, а также </w:t>
      </w:r>
      <w:proofErr w:type="gramStart"/>
      <w:r w:rsidRPr="00F60B75">
        <w:rPr>
          <w:rFonts w:ascii="Times New Roman" w:eastAsia="Times New Roman" w:hAnsi="Times New Roman" w:cs="Times New Roman"/>
          <w:sz w:val="24"/>
          <w:szCs w:val="24"/>
          <w:lang w:eastAsia="ru-RU"/>
        </w:rPr>
        <w:t>контроля за</w:t>
      </w:r>
      <w:proofErr w:type="gramEnd"/>
      <w:r w:rsidRPr="00F60B75">
        <w:rPr>
          <w:rFonts w:ascii="Times New Roman" w:eastAsia="Times New Roman" w:hAnsi="Times New Roman" w:cs="Times New Roman"/>
          <w:sz w:val="24"/>
          <w:szCs w:val="24"/>
          <w:lang w:eastAsia="ru-RU"/>
        </w:rPr>
        <w:t xml:space="preserve"> их расходом;</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осуществления государственного надзора за эффективным использованием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проведения энергетических обследований организаций;</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проведения государственной экспертизы проектной документации для строительства;</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lastRenderedPageBreak/>
        <w:t>реализации демонстрационных проектов высокой энергетической эффективности;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реализации экономических, информационных, образовательных и других направлений деятельности в области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9.</w:t>
      </w:r>
      <w:r w:rsidRPr="00F60B75">
        <w:rPr>
          <w:rFonts w:ascii="Times New Roman" w:eastAsia="Times New Roman" w:hAnsi="Times New Roman" w:cs="Times New Roman"/>
          <w:sz w:val="24"/>
          <w:szCs w:val="24"/>
          <w:lang w:eastAsia="ru-RU"/>
        </w:rPr>
        <w:t xml:space="preserve"> Разработка энергосберегающей политики государства и осуществление государственного надзора за эффективным использованием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Разработка энергосберегающей политики государства осуществляется в порядке, определяемом Правительством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Государственный надзор за эффективным использованием энергетических ресурсов организует и проводит уполномоченный на то Президентом Российской Федерации федеральный орган исполнительной власти.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10.</w:t>
      </w:r>
      <w:r w:rsidRPr="00F60B75">
        <w:rPr>
          <w:rFonts w:ascii="Times New Roman" w:eastAsia="Times New Roman" w:hAnsi="Times New Roman" w:cs="Times New Roman"/>
          <w:sz w:val="24"/>
          <w:szCs w:val="24"/>
          <w:lang w:eastAsia="ru-RU"/>
        </w:rPr>
        <w:t xml:space="preserve"> Проведение энергетических обследований организаций</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Энергетические обследования проводятся в целях оценки эффективного использования энергетических ресурсов и снижения затрат потребителей на топливо- и энергообеспечение.</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Обязательным энергетическим обследованиям подлежат организации независимо от их организационно-правовых форм и форм собственности, если годовое потребление ими энергетических ресурсов составляет более шести тысяч тонн условного топлива или более одной тысячи тонн моторного топлива. Энергетические обследования организаций, если годовое потребление ими энергетических ресурсов составляет менее шести тысяч тонн условного топлива, проводятся по решению органов исполнительной власти субъектов Российской Федерации, ответственных за координацию работ по эффективному использованию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8" w:tooltip="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history="1">
        <w:r w:rsidRPr="00F60B75">
          <w:rPr>
            <w:rFonts w:ascii="Times New Roman" w:eastAsia="Times New Roman" w:hAnsi="Times New Roman" w:cs="Times New Roman"/>
            <w:i/>
            <w:iCs/>
            <w:color w:val="0000FF"/>
            <w:sz w:val="24"/>
            <w:szCs w:val="24"/>
            <w:u w:val="single"/>
            <w:lang w:eastAsia="ru-RU"/>
          </w:rPr>
          <w:t>Федеральным законом</w:t>
        </w:r>
      </w:hyperlink>
      <w:r w:rsidRPr="00F60B75">
        <w:rPr>
          <w:rFonts w:ascii="Times New Roman" w:eastAsia="Times New Roman" w:hAnsi="Times New Roman" w:cs="Times New Roman"/>
          <w:i/>
          <w:iCs/>
          <w:sz w:val="24"/>
          <w:szCs w:val="24"/>
          <w:lang w:eastAsia="ru-RU"/>
        </w:rPr>
        <w:t xml:space="preserve"> от 23 июля 2008 г. N 160-ФЗ в часть 3 статьи 10 настоящего Федерального закона внесены изменения, вступающие в силу с 1 января 2009 г.</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Порядок и сроки проведения энергетических обследований определяются уполномоченным Правительством Российской Федерации федеральным органом исполнительной власти.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11.</w:t>
      </w:r>
      <w:r w:rsidRPr="00F60B75">
        <w:rPr>
          <w:rFonts w:ascii="Times New Roman" w:eastAsia="Times New Roman" w:hAnsi="Times New Roman" w:cs="Times New Roman"/>
          <w:sz w:val="24"/>
          <w:szCs w:val="24"/>
          <w:lang w:eastAsia="ru-RU"/>
        </w:rPr>
        <w:t xml:space="preserve"> Учет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Весь объем добываемых, производимых, перерабатываемых, транспортируемых, хранимых и потребляемых энергетических ресурсов с 2000 года подлежит обязательному учету. Очередность и правила оснащения организаций приборами для учета расхода энергетических ресурсов, а также правила пользования электрической и тепловой энергией, природным и сжиженным газом, продуктами нефтепереработки устанавливаются в порядке, определяемом Правительством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Учет потребляемых энергетических ресурсов осуществляется в соответствии с установленными государственными стандартами и нормами точности измерений.</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12.</w:t>
      </w:r>
      <w:r w:rsidRPr="00F60B75">
        <w:rPr>
          <w:rFonts w:ascii="Times New Roman" w:eastAsia="Times New Roman" w:hAnsi="Times New Roman" w:cs="Times New Roman"/>
          <w:sz w:val="24"/>
          <w:szCs w:val="24"/>
          <w:lang w:eastAsia="ru-RU"/>
        </w:rPr>
        <w:t xml:space="preserve"> Государственное статистическое наблюдение за потреблением энергетических ресурсов и их эффективным использованием</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lastRenderedPageBreak/>
        <w:t>Государственное статистическое наблюдение за величиной и структурой потребления энергетических ресурсов и их эффективным использованием организует и проводит уполномоченный на то федеральный орган исполнительной власти по статистике в порядке, определяемом Правительством Российской Федерации.</w:t>
      </w:r>
    </w:p>
    <w:p w:rsidR="00F60B75" w:rsidRPr="00F60B75" w:rsidRDefault="00F60B75" w:rsidP="00F6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3" w:name="i45113"/>
      <w:bookmarkEnd w:id="3"/>
      <w:r w:rsidRPr="00F60B75">
        <w:rPr>
          <w:rFonts w:ascii="Times New Roman" w:eastAsia="Times New Roman" w:hAnsi="Times New Roman" w:cs="Times New Roman"/>
          <w:b/>
          <w:bCs/>
          <w:kern w:val="36"/>
          <w:sz w:val="24"/>
          <w:szCs w:val="24"/>
          <w:lang w:eastAsia="ru-RU"/>
        </w:rPr>
        <w:t xml:space="preserve">Глава IV. </w:t>
      </w:r>
      <w:proofErr w:type="gramStart"/>
      <w:r w:rsidRPr="00F60B75">
        <w:rPr>
          <w:rFonts w:ascii="Times New Roman" w:eastAsia="Times New Roman" w:hAnsi="Times New Roman" w:cs="Times New Roman"/>
          <w:b/>
          <w:bCs/>
          <w:kern w:val="36"/>
          <w:sz w:val="24"/>
          <w:szCs w:val="24"/>
          <w:lang w:eastAsia="ru-RU"/>
        </w:rPr>
        <w:t>Экономические и финансовые механизмы</w:t>
      </w:r>
      <w:proofErr w:type="gramEnd"/>
      <w:r w:rsidRPr="00F60B75">
        <w:rPr>
          <w:rFonts w:ascii="Times New Roman" w:eastAsia="Times New Roman" w:hAnsi="Times New Roman" w:cs="Times New Roman"/>
          <w:b/>
          <w:bCs/>
          <w:kern w:val="36"/>
          <w:sz w:val="24"/>
          <w:szCs w:val="24"/>
          <w:lang w:eastAsia="ru-RU"/>
        </w:rPr>
        <w:t xml:space="preserve">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13.</w:t>
      </w:r>
      <w:r w:rsidRPr="00F60B75">
        <w:rPr>
          <w:rFonts w:ascii="Times New Roman" w:eastAsia="Times New Roman" w:hAnsi="Times New Roman" w:cs="Times New Roman"/>
          <w:sz w:val="24"/>
          <w:szCs w:val="24"/>
          <w:lang w:eastAsia="ru-RU"/>
        </w:rPr>
        <w:t xml:space="preserve"> Финансирование программ в области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Финансирование федеральных и межрегиональных программ в области энергосбережения осуществляется за счет средств государственной финансовой поддержки федерального бюджета, средств бюджетов соответствующих субъектов Российской Федерации, средств российских и иностранных инвесторов, а также за счет других источников в порядке, установленном законодательством Российской Федерации, законами и иными нормативными правовыми актами субъектов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19" w:tooltip="О внесении изменений в Федеральный закон &quot;Об энергосбережении&quot; " w:history="1">
        <w:r w:rsidRPr="00F60B75">
          <w:rPr>
            <w:rFonts w:ascii="Times New Roman" w:eastAsia="Times New Roman" w:hAnsi="Times New Roman" w:cs="Times New Roman"/>
            <w:i/>
            <w:iCs/>
            <w:color w:val="0000FF"/>
            <w:sz w:val="24"/>
            <w:szCs w:val="24"/>
            <w:u w:val="single"/>
            <w:lang w:eastAsia="ru-RU"/>
          </w:rPr>
          <w:t>Федеральным законом</w:t>
        </w:r>
      </w:hyperlink>
      <w:r w:rsidRPr="00F60B75">
        <w:rPr>
          <w:rFonts w:ascii="Times New Roman" w:eastAsia="Times New Roman" w:hAnsi="Times New Roman" w:cs="Times New Roman"/>
          <w:i/>
          <w:iCs/>
          <w:sz w:val="24"/>
          <w:szCs w:val="24"/>
          <w:lang w:eastAsia="ru-RU"/>
        </w:rPr>
        <w:t xml:space="preserve"> от 5 апреля 2003 г. N 42-ФЗ в статью 14 настоящего Федерального закона внесены изменения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14.</w:t>
      </w:r>
      <w:r w:rsidRPr="00F60B75">
        <w:rPr>
          <w:rFonts w:ascii="Times New Roman" w:eastAsia="Times New Roman" w:hAnsi="Times New Roman" w:cs="Times New Roman"/>
          <w:sz w:val="24"/>
          <w:szCs w:val="24"/>
          <w:lang w:eastAsia="ru-RU"/>
        </w:rPr>
        <w:t xml:space="preserve"> Льготы потребителям и производителям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Потребителям и производителям энергетических ресурсов, осуществляющим мероприятия по энергосбережению, в том числе за счет производства и потребления продукции с лучшими, чем предусмотрено государственными стандартами, показателями, предоставляются льготы в порядке, определяемом Правительством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Производители электрической и тепловой энергии, не входящие в региональные </w:t>
      </w:r>
      <w:proofErr w:type="spellStart"/>
      <w:r w:rsidRPr="00F60B75">
        <w:rPr>
          <w:rFonts w:ascii="Times New Roman" w:eastAsia="Times New Roman" w:hAnsi="Times New Roman" w:cs="Times New Roman"/>
          <w:sz w:val="24"/>
          <w:szCs w:val="24"/>
          <w:lang w:eastAsia="ru-RU"/>
        </w:rPr>
        <w:t>энергоснабжающие</w:t>
      </w:r>
      <w:proofErr w:type="spellEnd"/>
      <w:r w:rsidRPr="00F60B75">
        <w:rPr>
          <w:rFonts w:ascii="Times New Roman" w:eastAsia="Times New Roman" w:hAnsi="Times New Roman" w:cs="Times New Roman"/>
          <w:sz w:val="24"/>
          <w:szCs w:val="24"/>
          <w:lang w:eastAsia="ru-RU"/>
        </w:rPr>
        <w:t xml:space="preserve"> организации, имеют право на отпуск энергии в сети этих организаций в количествах и режимах, согласованных с </w:t>
      </w:r>
      <w:proofErr w:type="spellStart"/>
      <w:r w:rsidRPr="00F60B75">
        <w:rPr>
          <w:rFonts w:ascii="Times New Roman" w:eastAsia="Times New Roman" w:hAnsi="Times New Roman" w:cs="Times New Roman"/>
          <w:sz w:val="24"/>
          <w:szCs w:val="24"/>
          <w:lang w:eastAsia="ru-RU"/>
        </w:rPr>
        <w:t>энергоснабжающей</w:t>
      </w:r>
      <w:proofErr w:type="spellEnd"/>
      <w:r w:rsidRPr="00F60B75">
        <w:rPr>
          <w:rFonts w:ascii="Times New Roman" w:eastAsia="Times New Roman" w:hAnsi="Times New Roman" w:cs="Times New Roman"/>
          <w:sz w:val="24"/>
          <w:szCs w:val="24"/>
          <w:lang w:eastAsia="ru-RU"/>
        </w:rPr>
        <w:t xml:space="preserve"> организацией и органом исполнительной власти субъекта Российской Федерации. </w:t>
      </w:r>
      <w:proofErr w:type="spellStart"/>
      <w:r w:rsidRPr="00F60B75">
        <w:rPr>
          <w:rFonts w:ascii="Times New Roman" w:eastAsia="Times New Roman" w:hAnsi="Times New Roman" w:cs="Times New Roman"/>
          <w:sz w:val="24"/>
          <w:szCs w:val="24"/>
          <w:lang w:eastAsia="ru-RU"/>
        </w:rPr>
        <w:t>Энергоснабжающие</w:t>
      </w:r>
      <w:proofErr w:type="spellEnd"/>
      <w:r w:rsidRPr="00F60B75">
        <w:rPr>
          <w:rFonts w:ascii="Times New Roman" w:eastAsia="Times New Roman" w:hAnsi="Times New Roman" w:cs="Times New Roman"/>
          <w:sz w:val="24"/>
          <w:szCs w:val="24"/>
          <w:lang w:eastAsia="ru-RU"/>
        </w:rPr>
        <w:t xml:space="preserve"> организации обязаны обеспечить прием энергии от указанных производителей в свои сети по ценам, формируемым в порядке, утвержденном региональными энергетическими комиссиями.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Для энергетических установок, которые используют возобновляемые источники </w:t>
      </w:r>
      <w:proofErr w:type="gramStart"/>
      <w:r w:rsidRPr="00F60B75">
        <w:rPr>
          <w:rFonts w:ascii="Times New Roman" w:eastAsia="Times New Roman" w:hAnsi="Times New Roman" w:cs="Times New Roman"/>
          <w:sz w:val="24"/>
          <w:szCs w:val="24"/>
          <w:lang w:eastAsia="ru-RU"/>
        </w:rPr>
        <w:t>энергии</w:t>
      </w:r>
      <w:proofErr w:type="gramEnd"/>
      <w:r w:rsidRPr="00F60B75">
        <w:rPr>
          <w:rFonts w:ascii="Times New Roman" w:eastAsia="Times New Roman" w:hAnsi="Times New Roman" w:cs="Times New Roman"/>
          <w:sz w:val="24"/>
          <w:szCs w:val="24"/>
          <w:lang w:eastAsia="ru-RU"/>
        </w:rPr>
        <w:t xml:space="preserve"> и сооружение которых осуществляется в соответствии с программами в области энергосбережения, цены на электрическую энергию должны обеспечить окупаемость капитальных вложений в строительство этих установок в срок, согласованный с органом исполнительной власти субъекта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Строительство и эксплуатация энергетических установок, которые используют сертифицированное оборудование и имеют производительность тепловой энергии до трехсот киловатт или электрическую мощность до ста киловатт, осуществляются без лицензии. В целях стимулирования эффективного использования энергетических ресурсов в порядке, определяемом Правительством Российской Федерации, осуществляется установление сезонных цен на природный газ и сезонных тарифов на электрическую и тепловую энергию, а также </w:t>
      </w:r>
      <w:proofErr w:type="spellStart"/>
      <w:r w:rsidRPr="00F60B75">
        <w:rPr>
          <w:rFonts w:ascii="Times New Roman" w:eastAsia="Times New Roman" w:hAnsi="Times New Roman" w:cs="Times New Roman"/>
          <w:sz w:val="24"/>
          <w:szCs w:val="24"/>
          <w:lang w:eastAsia="ru-RU"/>
        </w:rPr>
        <w:t>внутрисуточных</w:t>
      </w:r>
      <w:proofErr w:type="spellEnd"/>
      <w:r w:rsidRPr="00F60B75">
        <w:rPr>
          <w:rFonts w:ascii="Times New Roman" w:eastAsia="Times New Roman" w:hAnsi="Times New Roman" w:cs="Times New Roman"/>
          <w:sz w:val="24"/>
          <w:szCs w:val="24"/>
          <w:lang w:eastAsia="ru-RU"/>
        </w:rPr>
        <w:t xml:space="preserve"> дифференцированных тарифов на электрическую энергию.</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Органы исполнительной власти субъектов Российской Федерации при определении тарифов на электрическую и тепловую энергию должны учитывать экономически </w:t>
      </w:r>
      <w:r w:rsidRPr="00F60B75">
        <w:rPr>
          <w:rFonts w:ascii="Times New Roman" w:eastAsia="Times New Roman" w:hAnsi="Times New Roman" w:cs="Times New Roman"/>
          <w:sz w:val="24"/>
          <w:szCs w:val="24"/>
          <w:lang w:eastAsia="ru-RU"/>
        </w:rPr>
        <w:lastRenderedPageBreak/>
        <w:t>обоснованные затраты потребителей электрической и тепловой энергии на энергосбережение. Порядок консолидации указанных средств и порядок их использования потребителями в целях финансирования энергосберегающих проектов определяются органами исполнительной власти субъектов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Потребители энергетических ресурсов - юридические лица в случае использования энергетических ресурсов не в том объеме, который предусмотрен договорами с </w:t>
      </w:r>
      <w:proofErr w:type="spellStart"/>
      <w:r w:rsidRPr="00F60B75">
        <w:rPr>
          <w:rFonts w:ascii="Times New Roman" w:eastAsia="Times New Roman" w:hAnsi="Times New Roman" w:cs="Times New Roman"/>
          <w:sz w:val="24"/>
          <w:szCs w:val="24"/>
          <w:lang w:eastAsia="ru-RU"/>
        </w:rPr>
        <w:t>энергоснабжающими</w:t>
      </w:r>
      <w:proofErr w:type="spellEnd"/>
      <w:r w:rsidRPr="00F60B75">
        <w:rPr>
          <w:rFonts w:ascii="Times New Roman" w:eastAsia="Times New Roman" w:hAnsi="Times New Roman" w:cs="Times New Roman"/>
          <w:sz w:val="24"/>
          <w:szCs w:val="24"/>
          <w:lang w:eastAsia="ru-RU"/>
        </w:rPr>
        <w:t xml:space="preserve"> организациями, освобождаются от возмещения расходов, понесенных указанными </w:t>
      </w:r>
      <w:proofErr w:type="spellStart"/>
      <w:r w:rsidRPr="00F60B75">
        <w:rPr>
          <w:rFonts w:ascii="Times New Roman" w:eastAsia="Times New Roman" w:hAnsi="Times New Roman" w:cs="Times New Roman"/>
          <w:sz w:val="24"/>
          <w:szCs w:val="24"/>
          <w:lang w:eastAsia="ru-RU"/>
        </w:rPr>
        <w:t>энергоснабжающими</w:t>
      </w:r>
      <w:proofErr w:type="spellEnd"/>
      <w:r w:rsidRPr="00F60B75">
        <w:rPr>
          <w:rFonts w:ascii="Times New Roman" w:eastAsia="Times New Roman" w:hAnsi="Times New Roman" w:cs="Times New Roman"/>
          <w:sz w:val="24"/>
          <w:szCs w:val="24"/>
          <w:lang w:eastAsia="ru-RU"/>
        </w:rPr>
        <w:t xml:space="preserve"> организациями, если недоиспользование энергетических ресурсов является следствием осуществления мероприятий по энергосбережению.</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При реализации российскими организациями совместно с российскими и иностранными инвесторами проектов в области энергосбережения Правительство Российской Федерации или уполномоченный им федеральный орган исполнительной власти может выступать в качестве поручителя перед указанными инвесторами в пределах средств, предусмотренных федеральным бюджетом на финансирование мероприятий по энергосбережению.</w:t>
      </w:r>
    </w:p>
    <w:p w:rsidR="00F60B75" w:rsidRPr="00F60B75" w:rsidRDefault="00F60B75" w:rsidP="00F6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4" w:name="i57290"/>
      <w:bookmarkEnd w:id="4"/>
      <w:r w:rsidRPr="00F60B75">
        <w:rPr>
          <w:rFonts w:ascii="Times New Roman" w:eastAsia="Times New Roman" w:hAnsi="Times New Roman" w:cs="Times New Roman"/>
          <w:b/>
          <w:bCs/>
          <w:kern w:val="36"/>
          <w:sz w:val="24"/>
          <w:szCs w:val="24"/>
          <w:lang w:eastAsia="ru-RU"/>
        </w:rPr>
        <w:t>Глава V. Международное сотрудничество в области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hyperlink r:id="rId20" w:tooltip="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w:history="1">
        <w:r w:rsidRPr="00F60B75">
          <w:rPr>
            <w:rFonts w:ascii="Times New Roman" w:eastAsia="Times New Roman" w:hAnsi="Times New Roman" w:cs="Times New Roman"/>
            <w:i/>
            <w:iCs/>
            <w:color w:val="0000FF"/>
            <w:sz w:val="24"/>
            <w:szCs w:val="24"/>
            <w:u w:val="single"/>
            <w:lang w:eastAsia="ru-RU"/>
          </w:rPr>
          <w:t>Федеральным законом</w:t>
        </w:r>
      </w:hyperlink>
      <w:r w:rsidRPr="00F60B75">
        <w:rPr>
          <w:rFonts w:ascii="Times New Roman" w:eastAsia="Times New Roman" w:hAnsi="Times New Roman" w:cs="Times New Roman"/>
          <w:i/>
          <w:iCs/>
          <w:sz w:val="24"/>
          <w:szCs w:val="24"/>
          <w:lang w:eastAsia="ru-RU"/>
        </w:rPr>
        <w:t xml:space="preserve"> от 30 декабря 2008 г. N 313-ФЗ в статью 15 настоящего Федерального закона внесены изменения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15.</w:t>
      </w:r>
      <w:r w:rsidRPr="00F60B75">
        <w:rPr>
          <w:rFonts w:ascii="Times New Roman" w:eastAsia="Times New Roman" w:hAnsi="Times New Roman" w:cs="Times New Roman"/>
          <w:sz w:val="24"/>
          <w:szCs w:val="24"/>
          <w:lang w:eastAsia="ru-RU"/>
        </w:rPr>
        <w:t xml:space="preserve"> Международное сотрудничество в области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Международное сотрудничество Российской Федерации в области энергосбережения осуществляется в соответствии с законодательством Российской Федерации.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Основными направлениями международного сотрудничества в области энергосбережения являются: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взаимовыгодный обмен </w:t>
      </w:r>
      <w:proofErr w:type="spellStart"/>
      <w:r w:rsidRPr="00F60B75">
        <w:rPr>
          <w:rFonts w:ascii="Times New Roman" w:eastAsia="Times New Roman" w:hAnsi="Times New Roman" w:cs="Times New Roman"/>
          <w:sz w:val="24"/>
          <w:szCs w:val="24"/>
          <w:lang w:eastAsia="ru-RU"/>
        </w:rPr>
        <w:t>энергоэффективными</w:t>
      </w:r>
      <w:proofErr w:type="spellEnd"/>
      <w:r w:rsidRPr="00F60B75">
        <w:rPr>
          <w:rFonts w:ascii="Times New Roman" w:eastAsia="Times New Roman" w:hAnsi="Times New Roman" w:cs="Times New Roman"/>
          <w:sz w:val="24"/>
          <w:szCs w:val="24"/>
          <w:lang w:eastAsia="ru-RU"/>
        </w:rPr>
        <w:t xml:space="preserve"> технологиями с иностранными и международными организациями;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участие Российской Федерации, российских организаций в международных проектах в области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согласование показателей </w:t>
      </w:r>
      <w:proofErr w:type="spellStart"/>
      <w:r w:rsidRPr="00F60B75">
        <w:rPr>
          <w:rFonts w:ascii="Times New Roman" w:eastAsia="Times New Roman" w:hAnsi="Times New Roman" w:cs="Times New Roman"/>
          <w:sz w:val="24"/>
          <w:szCs w:val="24"/>
          <w:lang w:eastAsia="ru-RU"/>
        </w:rPr>
        <w:t>энергоэффективности</w:t>
      </w:r>
      <w:proofErr w:type="spellEnd"/>
      <w:r w:rsidRPr="00F60B75">
        <w:rPr>
          <w:rFonts w:ascii="Times New Roman" w:eastAsia="Times New Roman" w:hAnsi="Times New Roman" w:cs="Times New Roman"/>
          <w:sz w:val="24"/>
          <w:szCs w:val="24"/>
          <w:lang w:eastAsia="ru-RU"/>
        </w:rPr>
        <w:t>, предусмотренных государственными стандартами Российской Федерации, с требованиями международных стандартов, а также взаимное признание результатов подтверждения соответствия.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F60B75" w:rsidRPr="00F60B75" w:rsidRDefault="00F60B75" w:rsidP="00F6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5" w:name="i65663"/>
      <w:bookmarkEnd w:id="5"/>
      <w:r w:rsidRPr="00F60B75">
        <w:rPr>
          <w:rFonts w:ascii="Times New Roman" w:eastAsia="Times New Roman" w:hAnsi="Times New Roman" w:cs="Times New Roman"/>
          <w:b/>
          <w:bCs/>
          <w:kern w:val="36"/>
          <w:sz w:val="24"/>
          <w:szCs w:val="24"/>
          <w:lang w:eastAsia="ru-RU"/>
        </w:rPr>
        <w:t xml:space="preserve">Глава VI. Образование и подготовка кадров. </w:t>
      </w:r>
      <w:r w:rsidRPr="00F60B75">
        <w:rPr>
          <w:rFonts w:ascii="Times New Roman" w:eastAsia="Times New Roman" w:hAnsi="Times New Roman" w:cs="Times New Roman"/>
          <w:b/>
          <w:bCs/>
          <w:kern w:val="36"/>
          <w:sz w:val="24"/>
          <w:szCs w:val="24"/>
          <w:lang w:eastAsia="ru-RU"/>
        </w:rPr>
        <w:br/>
        <w:t>Пропаганда эффективного использования энергетических ресурсов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16.</w:t>
      </w:r>
      <w:r w:rsidRPr="00F60B75">
        <w:rPr>
          <w:rFonts w:ascii="Times New Roman" w:eastAsia="Times New Roman" w:hAnsi="Times New Roman" w:cs="Times New Roman"/>
          <w:sz w:val="24"/>
          <w:szCs w:val="24"/>
          <w:lang w:eastAsia="ru-RU"/>
        </w:rPr>
        <w:t xml:space="preserve"> Образование и подготовка кадров</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lastRenderedPageBreak/>
        <w:t>Имеющие государственную аккредитацию учреждения среднего профессионального, высшего профессионального и послевузовского профессионального образования, а также учреждения подготовки и переподготовки кадров в программах по обучению и подготовке работников в области энергообеспечения должны предусматривать основы эффективного использования энергетических ресурсов, в том числе основы эффективного использования возобновляемых источников энергии и альтернативных видов топлива.</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17.</w:t>
      </w:r>
      <w:r w:rsidRPr="00F60B75">
        <w:rPr>
          <w:rFonts w:ascii="Times New Roman" w:eastAsia="Times New Roman" w:hAnsi="Times New Roman" w:cs="Times New Roman"/>
          <w:sz w:val="24"/>
          <w:szCs w:val="24"/>
          <w:lang w:eastAsia="ru-RU"/>
        </w:rPr>
        <w:t xml:space="preserve"> Информационное обеспечение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Информационное обеспечение энергосбережения осуществляется путем:</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обсуждения федеральных и межрегиональных программ в области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координации работ по подготовке демонстрационных проектов высокой энергетической эффективности;</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xml:space="preserve">организации выставок </w:t>
      </w:r>
      <w:proofErr w:type="spellStart"/>
      <w:r w:rsidRPr="00F60B75">
        <w:rPr>
          <w:rFonts w:ascii="Times New Roman" w:eastAsia="Times New Roman" w:hAnsi="Times New Roman" w:cs="Times New Roman"/>
          <w:sz w:val="24"/>
          <w:szCs w:val="24"/>
          <w:lang w:eastAsia="ru-RU"/>
        </w:rPr>
        <w:t>энергоэффективного</w:t>
      </w:r>
      <w:proofErr w:type="spellEnd"/>
      <w:r w:rsidRPr="00F60B75">
        <w:rPr>
          <w:rFonts w:ascii="Times New Roman" w:eastAsia="Times New Roman" w:hAnsi="Times New Roman" w:cs="Times New Roman"/>
          <w:sz w:val="24"/>
          <w:szCs w:val="24"/>
          <w:lang w:eastAsia="ru-RU"/>
        </w:rPr>
        <w:t xml:space="preserve"> оборудования и технологий;</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предоставления потребителям энергетических ресурсов информации по вопросам энергосбережения;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пропаганды эффективного использования энергетических ресурсов.</w:t>
      </w:r>
    </w:p>
    <w:p w:rsidR="00F60B75" w:rsidRPr="00F60B75" w:rsidRDefault="00F60B75" w:rsidP="00F6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6" w:name="i71937"/>
      <w:bookmarkEnd w:id="6"/>
      <w:r w:rsidRPr="00F60B75">
        <w:rPr>
          <w:rFonts w:ascii="Times New Roman" w:eastAsia="Times New Roman" w:hAnsi="Times New Roman" w:cs="Times New Roman"/>
          <w:b/>
          <w:bCs/>
          <w:kern w:val="36"/>
          <w:sz w:val="24"/>
          <w:szCs w:val="24"/>
          <w:lang w:eastAsia="ru-RU"/>
        </w:rPr>
        <w:t>Глава VII. Ответственность за нарушение положений настоящего Федерального закона</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18.</w:t>
      </w:r>
      <w:r w:rsidRPr="00F60B75">
        <w:rPr>
          <w:rFonts w:ascii="Times New Roman" w:eastAsia="Times New Roman" w:hAnsi="Times New Roman" w:cs="Times New Roman"/>
          <w:sz w:val="24"/>
          <w:szCs w:val="24"/>
          <w:lang w:eastAsia="ru-RU"/>
        </w:rPr>
        <w:t xml:space="preserve"> Ответственность за нарушение положений настоящего Федерального закона</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Лица, виновные в нарушении положений настоящего Федерального закона, несут ответственность в соответствии с законодательством Российской Федерации.</w:t>
      </w:r>
    </w:p>
    <w:p w:rsidR="00F60B75" w:rsidRPr="00F60B75" w:rsidRDefault="00F60B75" w:rsidP="00F60B75">
      <w:pPr>
        <w:spacing w:before="100" w:beforeAutospacing="1" w:after="100" w:afterAutospacing="1" w:line="240" w:lineRule="auto"/>
        <w:outlineLvl w:val="0"/>
        <w:rPr>
          <w:rFonts w:ascii="Times New Roman" w:eastAsia="Times New Roman" w:hAnsi="Times New Roman" w:cs="Times New Roman"/>
          <w:b/>
          <w:bCs/>
          <w:kern w:val="36"/>
          <w:sz w:val="24"/>
          <w:szCs w:val="24"/>
          <w:lang w:eastAsia="ru-RU"/>
        </w:rPr>
      </w:pPr>
      <w:bookmarkStart w:id="7" w:name="i83815"/>
      <w:bookmarkEnd w:id="7"/>
      <w:r w:rsidRPr="00F60B75">
        <w:rPr>
          <w:rFonts w:ascii="Times New Roman" w:eastAsia="Times New Roman" w:hAnsi="Times New Roman" w:cs="Times New Roman"/>
          <w:b/>
          <w:bCs/>
          <w:kern w:val="36"/>
          <w:sz w:val="24"/>
          <w:szCs w:val="24"/>
          <w:lang w:eastAsia="ru-RU"/>
        </w:rPr>
        <w:t>Глава VIII. Заключительные положения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b/>
          <w:bCs/>
          <w:sz w:val="24"/>
          <w:szCs w:val="24"/>
          <w:lang w:eastAsia="ru-RU"/>
        </w:rPr>
        <w:t>Статья 19.</w:t>
      </w:r>
      <w:r w:rsidRPr="00F60B75">
        <w:rPr>
          <w:rFonts w:ascii="Times New Roman" w:eastAsia="Times New Roman" w:hAnsi="Times New Roman" w:cs="Times New Roman"/>
          <w:sz w:val="24"/>
          <w:szCs w:val="24"/>
          <w:lang w:eastAsia="ru-RU"/>
        </w:rPr>
        <w:t xml:space="preserve"> Вступление в силу настоящего Федерального закона</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Настоящий Федеральный закон вступает в силу со дня его официального опубликования.</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Нормативные правовые акты, действующие на территории Российской Федерации, до приведения их в соответствие с настоящим Федеральным законом применяются в части, не противоречащей настоящему Федеральному закону.</w:t>
      </w:r>
    </w:p>
    <w:p w:rsidR="00F60B75" w:rsidRPr="00F60B75" w:rsidRDefault="00F60B75" w:rsidP="00F60B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w:t>
      </w:r>
    </w:p>
    <w:p w:rsidR="00F60B75" w:rsidRPr="00F60B75" w:rsidRDefault="00F60B75" w:rsidP="00F60B7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Президент Российской Федерации                                                                        Б. Ельцин</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Москва, Кремль</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3 апреля 1996 года</w:t>
      </w:r>
    </w:p>
    <w:p w:rsidR="00F60B75" w:rsidRPr="00F60B75" w:rsidRDefault="00F60B75" w:rsidP="00F60B75">
      <w:pPr>
        <w:spacing w:before="100" w:beforeAutospacing="1" w:after="100" w:afterAutospacing="1" w:line="240" w:lineRule="auto"/>
        <w:rPr>
          <w:rFonts w:ascii="Times New Roman" w:eastAsia="Times New Roman" w:hAnsi="Times New Roman" w:cs="Times New Roman"/>
          <w:sz w:val="24"/>
          <w:szCs w:val="24"/>
          <w:lang w:eastAsia="ru-RU"/>
        </w:rPr>
      </w:pPr>
      <w:r w:rsidRPr="00F60B75">
        <w:rPr>
          <w:rFonts w:ascii="Times New Roman" w:eastAsia="Times New Roman" w:hAnsi="Times New Roman" w:cs="Times New Roman"/>
          <w:sz w:val="24"/>
          <w:szCs w:val="24"/>
          <w:lang w:eastAsia="ru-RU"/>
        </w:rPr>
        <w:t>№ 28-ФЗ</w:t>
      </w:r>
    </w:p>
    <w:p w:rsidR="00226D22" w:rsidRDefault="00226D22"/>
    <w:p w:rsidR="00F60B75" w:rsidRDefault="00F60B75"/>
    <w:sectPr w:rsidR="00F60B75" w:rsidSect="00226D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F60B75"/>
    <w:rsid w:val="00226D22"/>
    <w:rsid w:val="00F60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D22"/>
  </w:style>
  <w:style w:type="paragraph" w:styleId="1">
    <w:name w:val="heading 1"/>
    <w:basedOn w:val="a"/>
    <w:link w:val="10"/>
    <w:uiPriority w:val="9"/>
    <w:qFormat/>
    <w:rsid w:val="00F60B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B7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60B75"/>
    <w:rPr>
      <w:color w:val="0000FF"/>
      <w:u w:val="single"/>
    </w:rPr>
  </w:style>
</w:styles>
</file>

<file path=word/webSettings.xml><?xml version="1.0" encoding="utf-8"?>
<w:webSettings xmlns:r="http://schemas.openxmlformats.org/officeDocument/2006/relationships" xmlns:w="http://schemas.openxmlformats.org/wordprocessingml/2006/main">
  <w:divs>
    <w:div w:id="823665275">
      <w:bodyDiv w:val="1"/>
      <w:marLeft w:val="0"/>
      <w:marRight w:val="0"/>
      <w:marTop w:val="0"/>
      <w:marBottom w:val="0"/>
      <w:divBdr>
        <w:top w:val="none" w:sz="0" w:space="0" w:color="auto"/>
        <w:left w:val="none" w:sz="0" w:space="0" w:color="auto"/>
        <w:bottom w:val="none" w:sz="0" w:space="0" w:color="auto"/>
        <w:right w:val="none" w:sz="0" w:space="0" w:color="auto"/>
      </w:divBdr>
      <w:divsChild>
        <w:div w:id="509101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iles.stroyinf.ru/Data1/7/7267/index.htm" TargetMode="External"/><Relationship Id="rId13" Type="http://schemas.openxmlformats.org/officeDocument/2006/relationships/hyperlink" Target="http://files.stroyinf.ru/Data1/7/7267/index14136.htm" TargetMode="External"/><Relationship Id="rId18" Type="http://schemas.openxmlformats.org/officeDocument/2006/relationships/hyperlink" Target="http://files.stroyinf.ru/Data1/7/7267/index13439.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files.stroyinf.ru/Data1/7/7267/index.htm" TargetMode="External"/><Relationship Id="rId12" Type="http://schemas.openxmlformats.org/officeDocument/2006/relationships/hyperlink" Target="http://files.stroyinf.ru/Data1/7/7267/index14135.htm" TargetMode="External"/><Relationship Id="rId17" Type="http://schemas.openxmlformats.org/officeDocument/2006/relationships/hyperlink" Target="http://files.stroyinf.ru/Data1/7/7267/index11185.htm" TargetMode="External"/><Relationship Id="rId2" Type="http://schemas.openxmlformats.org/officeDocument/2006/relationships/settings" Target="settings.xml"/><Relationship Id="rId16" Type="http://schemas.openxmlformats.org/officeDocument/2006/relationships/hyperlink" Target="http://files.stroyinf.ru/Data1/7/7267/index14136.htm" TargetMode="External"/><Relationship Id="rId20" Type="http://schemas.openxmlformats.org/officeDocument/2006/relationships/hyperlink" Target="http://files.stroyinf.ru/Data1/7/7267/index14136.htm" TargetMode="External"/><Relationship Id="rId1" Type="http://schemas.openxmlformats.org/officeDocument/2006/relationships/styles" Target="styles.xml"/><Relationship Id="rId6" Type="http://schemas.openxmlformats.org/officeDocument/2006/relationships/hyperlink" Target="http://files.stroyinf.ru/Data1/7/7267/index.htm" TargetMode="External"/><Relationship Id="rId11" Type="http://schemas.openxmlformats.org/officeDocument/2006/relationships/hyperlink" Target="http://files.stroyinf.ru/Data1/7/7267/index.htm" TargetMode="External"/><Relationship Id="rId5" Type="http://schemas.openxmlformats.org/officeDocument/2006/relationships/hyperlink" Target="http://files.stroyinf.ru/Data1/7/7267/index.htm" TargetMode="External"/><Relationship Id="rId15" Type="http://schemas.openxmlformats.org/officeDocument/2006/relationships/hyperlink" Target="http://files.stroyinf.ru/Data1/7/7267/index14136.htm" TargetMode="External"/><Relationship Id="rId10" Type="http://schemas.openxmlformats.org/officeDocument/2006/relationships/hyperlink" Target="http://files.stroyinf.ru/Data1/7/7267/index.htm" TargetMode="External"/><Relationship Id="rId19" Type="http://schemas.openxmlformats.org/officeDocument/2006/relationships/hyperlink" Target="http://files.stroyinf.ru/Data1/7/7267/index4758.htm" TargetMode="External"/><Relationship Id="rId4" Type="http://schemas.openxmlformats.org/officeDocument/2006/relationships/hyperlink" Target="http://files.stroyinf.ru/Data1/7/7267/index.htm" TargetMode="External"/><Relationship Id="rId9" Type="http://schemas.openxmlformats.org/officeDocument/2006/relationships/hyperlink" Target="http://files.stroyinf.ru/Data1/7/7267/index.htm" TargetMode="External"/><Relationship Id="rId14" Type="http://schemas.openxmlformats.org/officeDocument/2006/relationships/hyperlink" Target="http://files.stroyinf.ru/Data1/7/7267/index14136.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3204</Words>
  <Characters>18265</Characters>
  <Application>Microsoft Office Word</Application>
  <DocSecurity>0</DocSecurity>
  <Lines>152</Lines>
  <Paragraphs>42</Paragraphs>
  <ScaleCrop>false</ScaleCrop>
  <Company>Microsoft</Company>
  <LinksUpToDate>false</LinksUpToDate>
  <CharactersWithSpaces>21427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2011-03-25T04:28:00Z</dcterms:created>
  <dcterms:modified xsi:type="dcterms:W3CDTF">2011-03-25T04:30:00Z</dcterms:modified>
</cp:coreProperties>
</file>